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6F5E" w14:textId="2D9F317F" w:rsidR="00DA1199" w:rsidRPr="004A0BB8" w:rsidRDefault="005A61B5" w:rsidP="00DA1199">
      <w:pPr>
        <w:spacing w:after="80" w:line="276" w:lineRule="auto"/>
        <w:jc w:val="center"/>
        <w:rPr>
          <w:szCs w:val="24"/>
          <w:lang w:val="en-US"/>
        </w:rPr>
      </w:pPr>
      <w:r w:rsidRPr="004A0BB8">
        <w:rPr>
          <w:b/>
          <w:szCs w:val="24"/>
          <w:lang w:val="en-US"/>
        </w:rPr>
        <w:t>NON-DISCLOSURE AGREEMENT</w:t>
      </w:r>
    </w:p>
    <w:p w14:paraId="7A2B2F6E" w14:textId="77777777" w:rsidR="00DA1199" w:rsidRPr="004A0BB8" w:rsidRDefault="00DA1199" w:rsidP="00DA1199">
      <w:pPr>
        <w:spacing w:after="80" w:line="276" w:lineRule="auto"/>
        <w:jc w:val="center"/>
        <w:rPr>
          <w:szCs w:val="24"/>
          <w:lang w:val="en-US"/>
        </w:rPr>
      </w:pPr>
      <w:r w:rsidRPr="004A0BB8">
        <w:rPr>
          <w:szCs w:val="24"/>
          <w:lang w:val="en-US"/>
        </w:rPr>
        <w:t>(</w:t>
      </w:r>
      <w:r>
        <w:rPr>
          <w:szCs w:val="24"/>
          <w:lang w:val="en-US"/>
        </w:rPr>
        <w:t>from this point onwards referred to as</w:t>
      </w:r>
      <w:r w:rsidRPr="004A0BB8">
        <w:rPr>
          <w:szCs w:val="24"/>
          <w:lang w:val="en-US"/>
        </w:rPr>
        <w:t xml:space="preserve"> „</w:t>
      </w:r>
      <w:r>
        <w:rPr>
          <w:b/>
          <w:szCs w:val="24"/>
          <w:lang w:val="en-US"/>
        </w:rPr>
        <w:t>Agreement</w:t>
      </w:r>
      <w:r w:rsidRPr="004A0BB8">
        <w:rPr>
          <w:szCs w:val="24"/>
          <w:lang w:val="en-US"/>
        </w:rPr>
        <w:t xml:space="preserve">”) </w:t>
      </w:r>
    </w:p>
    <w:p w14:paraId="65C77756" w14:textId="77777777" w:rsidR="00DA1199" w:rsidRPr="004A0BB8" w:rsidRDefault="00DA1199" w:rsidP="00DA1199">
      <w:pPr>
        <w:spacing w:after="80" w:line="276" w:lineRule="auto"/>
        <w:jc w:val="both"/>
        <w:rPr>
          <w:szCs w:val="24"/>
          <w:lang w:val="en-US"/>
        </w:rPr>
      </w:pPr>
      <w:r w:rsidRPr="004A0BB8">
        <w:rPr>
          <w:szCs w:val="24"/>
          <w:lang w:val="en-US"/>
        </w:rPr>
        <w:t xml:space="preserve">concluded in </w:t>
      </w:r>
      <w:r w:rsidR="00632D44" w:rsidRPr="00632D44">
        <w:rPr>
          <w:szCs w:val="24"/>
          <w:highlight w:val="yellow"/>
          <w:lang w:val="en-US"/>
        </w:rPr>
        <w:t>………………..</w:t>
      </w:r>
      <w:r w:rsidRPr="004A0BB8">
        <w:rPr>
          <w:szCs w:val="24"/>
          <w:lang w:val="en-US"/>
        </w:rPr>
        <w:t xml:space="preserve"> on </w:t>
      </w:r>
      <w:r w:rsidR="00E73A82" w:rsidRPr="00E73A82">
        <w:rPr>
          <w:szCs w:val="24"/>
          <w:highlight w:val="yellow"/>
          <w:lang w:val="en-US"/>
        </w:rPr>
        <w:t>…</w:t>
      </w:r>
      <w:r w:rsidRPr="004A0BB8">
        <w:rPr>
          <w:szCs w:val="24"/>
          <w:lang w:val="en-US"/>
        </w:rPr>
        <w:t xml:space="preserve">, </w:t>
      </w:r>
      <w:r>
        <w:rPr>
          <w:szCs w:val="24"/>
          <w:lang w:val="en-US"/>
        </w:rPr>
        <w:t>between:</w:t>
      </w:r>
    </w:p>
    <w:p w14:paraId="3B174D7E" w14:textId="16C2D3F8" w:rsidR="00632D44" w:rsidRDefault="00DA1199" w:rsidP="00DA1199">
      <w:pPr>
        <w:spacing w:after="80" w:line="276" w:lineRule="auto"/>
        <w:jc w:val="both"/>
        <w:rPr>
          <w:szCs w:val="24"/>
          <w:lang w:val="en-US"/>
        </w:rPr>
      </w:pPr>
      <w:r w:rsidRPr="00E73A82">
        <w:rPr>
          <w:szCs w:val="24"/>
          <w:highlight w:val="yellow"/>
          <w:lang w:val="en-US"/>
        </w:rPr>
        <w:t>…………………………………………………………………………………………………</w:t>
      </w:r>
      <w:r w:rsidR="003A0713">
        <w:rPr>
          <w:szCs w:val="24"/>
          <w:lang w:val="en-US"/>
        </w:rPr>
        <w:t>, r</w:t>
      </w:r>
      <w:r w:rsidR="00632D44">
        <w:rPr>
          <w:szCs w:val="24"/>
          <w:lang w:val="en-US"/>
        </w:rPr>
        <w:t>epresented by:</w:t>
      </w:r>
    </w:p>
    <w:p w14:paraId="0804A0D6" w14:textId="55F90BDF" w:rsidR="00632D44" w:rsidRDefault="00632D44" w:rsidP="00DA1199">
      <w:pPr>
        <w:spacing w:after="80" w:line="276" w:lineRule="auto"/>
        <w:jc w:val="both"/>
        <w:rPr>
          <w:szCs w:val="24"/>
          <w:lang w:val="en-US"/>
        </w:rPr>
      </w:pPr>
      <w:r>
        <w:rPr>
          <w:szCs w:val="24"/>
          <w:lang w:val="en-US"/>
        </w:rPr>
        <w:t>………………………………………………..</w:t>
      </w:r>
    </w:p>
    <w:p w14:paraId="4E495097" w14:textId="77777777" w:rsidR="003276C2" w:rsidRDefault="003276C2" w:rsidP="00DA1199">
      <w:pPr>
        <w:spacing w:after="80" w:line="276" w:lineRule="auto"/>
        <w:jc w:val="both"/>
        <w:rPr>
          <w:szCs w:val="24"/>
          <w:lang w:val="en-US"/>
        </w:rPr>
      </w:pPr>
    </w:p>
    <w:p w14:paraId="349ADEDA" w14:textId="6DA57DE1" w:rsidR="00DA1199" w:rsidRDefault="00DA1199" w:rsidP="00DA1199">
      <w:pPr>
        <w:spacing w:after="80" w:line="276" w:lineRule="auto"/>
        <w:jc w:val="both"/>
        <w:rPr>
          <w:szCs w:val="24"/>
          <w:lang w:val="en-US"/>
        </w:rPr>
      </w:pPr>
      <w:r w:rsidRPr="006D7592">
        <w:rPr>
          <w:szCs w:val="24"/>
          <w:lang w:val="en-US"/>
        </w:rPr>
        <w:t>and</w:t>
      </w:r>
    </w:p>
    <w:p w14:paraId="00DB1674" w14:textId="77777777" w:rsidR="003276C2" w:rsidRPr="006D7592" w:rsidRDefault="003276C2" w:rsidP="00DA1199">
      <w:pPr>
        <w:spacing w:after="80" w:line="276" w:lineRule="auto"/>
        <w:jc w:val="both"/>
        <w:rPr>
          <w:szCs w:val="24"/>
          <w:lang w:val="en-US"/>
        </w:rPr>
      </w:pPr>
    </w:p>
    <w:p w14:paraId="6D883882" w14:textId="0467A13E" w:rsidR="00890C5E" w:rsidRPr="00404BDC" w:rsidRDefault="00DA1199" w:rsidP="00DA1199">
      <w:pPr>
        <w:spacing w:after="80" w:line="276" w:lineRule="auto"/>
        <w:jc w:val="both"/>
        <w:rPr>
          <w:bCs/>
          <w:szCs w:val="24"/>
          <w:lang w:val="en-US"/>
        </w:rPr>
      </w:pPr>
      <w:r w:rsidRPr="004A0BB8">
        <w:rPr>
          <w:b/>
          <w:szCs w:val="24"/>
          <w:lang w:val="en-US"/>
        </w:rPr>
        <w:t>P</w:t>
      </w:r>
      <w:r w:rsidR="00404BDC">
        <w:rPr>
          <w:b/>
          <w:szCs w:val="24"/>
          <w:lang w:val="en-US"/>
        </w:rPr>
        <w:t>ol</w:t>
      </w:r>
      <w:r w:rsidRPr="004A0BB8">
        <w:rPr>
          <w:b/>
          <w:szCs w:val="24"/>
          <w:lang w:val="en-US"/>
        </w:rPr>
        <w:t>TREG S</w:t>
      </w:r>
      <w:r w:rsidR="00CD52C1">
        <w:rPr>
          <w:b/>
          <w:szCs w:val="24"/>
          <w:lang w:val="en-US"/>
        </w:rPr>
        <w:t>.A</w:t>
      </w:r>
      <w:r w:rsidRPr="004A0BB8">
        <w:rPr>
          <w:b/>
          <w:szCs w:val="24"/>
          <w:lang w:val="en-US"/>
        </w:rPr>
        <w:t xml:space="preserve">. </w:t>
      </w:r>
      <w:r w:rsidR="00CA795C" w:rsidRPr="00CA795C">
        <w:rPr>
          <w:b/>
          <w:szCs w:val="24"/>
          <w:lang w:val="en-US"/>
        </w:rPr>
        <w:t xml:space="preserve">based in </w:t>
      </w:r>
      <w:r w:rsidR="00CA795C">
        <w:rPr>
          <w:b/>
          <w:szCs w:val="24"/>
          <w:lang w:val="en-US"/>
        </w:rPr>
        <w:t>Gdańsk</w:t>
      </w:r>
      <w:r w:rsidR="00CA795C" w:rsidRPr="00CA795C">
        <w:rPr>
          <w:b/>
          <w:szCs w:val="24"/>
          <w:lang w:val="en-US"/>
        </w:rPr>
        <w:t xml:space="preserve">, </w:t>
      </w:r>
      <w:r w:rsidR="00D94246" w:rsidRPr="00D94246">
        <w:rPr>
          <w:bCs/>
          <w:szCs w:val="24"/>
          <w:lang w:val="en"/>
        </w:rPr>
        <w:t>at the address</w:t>
      </w:r>
      <w:r w:rsidR="00705AD5">
        <w:rPr>
          <w:bCs/>
          <w:szCs w:val="24"/>
          <w:lang w:val="en-US"/>
        </w:rPr>
        <w:t>:</w:t>
      </w:r>
      <w:r w:rsidR="00CA795C" w:rsidRPr="00DF5970">
        <w:rPr>
          <w:bCs/>
          <w:szCs w:val="24"/>
          <w:lang w:val="en-US"/>
        </w:rPr>
        <w:t xml:space="preserve"> </w:t>
      </w:r>
      <w:r w:rsidR="00705AD5">
        <w:rPr>
          <w:bCs/>
          <w:szCs w:val="24"/>
          <w:lang w:val="en-US"/>
        </w:rPr>
        <w:t xml:space="preserve">ul. </w:t>
      </w:r>
      <w:proofErr w:type="spellStart"/>
      <w:r w:rsidR="00DF5970" w:rsidRPr="00404BDC">
        <w:rPr>
          <w:bCs/>
          <w:szCs w:val="24"/>
          <w:lang w:val="en-US"/>
        </w:rPr>
        <w:t>Wały</w:t>
      </w:r>
      <w:proofErr w:type="spellEnd"/>
      <w:r w:rsidR="00DF5970" w:rsidRPr="00404BDC">
        <w:rPr>
          <w:bCs/>
          <w:szCs w:val="24"/>
          <w:lang w:val="en-US"/>
        </w:rPr>
        <w:t xml:space="preserve"> </w:t>
      </w:r>
      <w:proofErr w:type="spellStart"/>
      <w:r w:rsidR="00DF5970" w:rsidRPr="00404BDC">
        <w:rPr>
          <w:bCs/>
          <w:szCs w:val="24"/>
          <w:lang w:val="en-US"/>
        </w:rPr>
        <w:t>Piastowskie</w:t>
      </w:r>
      <w:proofErr w:type="spellEnd"/>
      <w:r w:rsidR="00705AD5" w:rsidRPr="00404BDC">
        <w:rPr>
          <w:bCs/>
          <w:szCs w:val="24"/>
          <w:lang w:val="en-US"/>
        </w:rPr>
        <w:t xml:space="preserve"> </w:t>
      </w:r>
      <w:r w:rsidR="00DF5970" w:rsidRPr="00404BDC">
        <w:rPr>
          <w:bCs/>
          <w:szCs w:val="24"/>
          <w:lang w:val="en-US"/>
        </w:rPr>
        <w:t>1/1508</w:t>
      </w:r>
      <w:r w:rsidR="00CA795C" w:rsidRPr="00DF5970">
        <w:rPr>
          <w:bCs/>
          <w:szCs w:val="24"/>
          <w:lang w:val="en-US"/>
        </w:rPr>
        <w:t xml:space="preserve">, </w:t>
      </w:r>
      <w:r w:rsidR="00DF5970" w:rsidRPr="00404BDC">
        <w:rPr>
          <w:bCs/>
          <w:szCs w:val="24"/>
          <w:lang w:val="en-US"/>
        </w:rPr>
        <w:t>80-855 Gdańsk</w:t>
      </w:r>
      <w:r w:rsidR="00CA795C" w:rsidRPr="00DF5970">
        <w:rPr>
          <w:bCs/>
          <w:szCs w:val="24"/>
          <w:lang w:val="en-US"/>
        </w:rPr>
        <w:t>,</w:t>
      </w:r>
      <w:r w:rsidR="003276C2" w:rsidRPr="003276C2">
        <w:rPr>
          <w:szCs w:val="24"/>
          <w:lang w:val="en-GB"/>
        </w:rPr>
        <w:t xml:space="preserve"> </w:t>
      </w:r>
      <w:r w:rsidR="003276C2" w:rsidRPr="003276C2">
        <w:rPr>
          <w:bCs/>
          <w:szCs w:val="24"/>
          <w:lang w:val="en-GB"/>
        </w:rPr>
        <w:t>entered into the Register of Entrepreneurs of the National Court Register conducting by the District Court of Gdańsk-</w:t>
      </w:r>
      <w:proofErr w:type="spellStart"/>
      <w:r w:rsidR="003276C2" w:rsidRPr="003276C2">
        <w:rPr>
          <w:bCs/>
          <w:szCs w:val="24"/>
          <w:lang w:val="en-GB"/>
        </w:rPr>
        <w:t>Północ</w:t>
      </w:r>
      <w:proofErr w:type="spellEnd"/>
      <w:r w:rsidR="003276C2" w:rsidRPr="003276C2">
        <w:rPr>
          <w:bCs/>
          <w:szCs w:val="24"/>
          <w:lang w:val="en-GB"/>
        </w:rPr>
        <w:t xml:space="preserve"> in Gdańsk, VII Commercial Division of the National Court Register (</w:t>
      </w:r>
      <w:r w:rsidR="00A679FB">
        <w:rPr>
          <w:bCs/>
          <w:szCs w:val="24"/>
          <w:lang w:val="en-GB"/>
        </w:rPr>
        <w:t xml:space="preserve">in PL: </w:t>
      </w:r>
      <w:r w:rsidR="003276C2" w:rsidRPr="003276C2">
        <w:rPr>
          <w:bCs/>
          <w:szCs w:val="24"/>
          <w:lang w:val="en-GB"/>
        </w:rPr>
        <w:t>KRS) under the</w:t>
      </w:r>
      <w:r w:rsidR="00A679FB">
        <w:rPr>
          <w:bCs/>
          <w:szCs w:val="24"/>
          <w:lang w:val="en-GB"/>
        </w:rPr>
        <w:t xml:space="preserve"> KRS</w:t>
      </w:r>
      <w:r w:rsidR="003276C2" w:rsidRPr="003276C2">
        <w:rPr>
          <w:bCs/>
          <w:szCs w:val="24"/>
          <w:lang w:val="en-GB"/>
        </w:rPr>
        <w:t xml:space="preserve"> number: </w:t>
      </w:r>
      <w:r w:rsidR="003276C2" w:rsidRPr="003276C2">
        <w:rPr>
          <w:bCs/>
          <w:szCs w:val="24"/>
          <w:lang w:val="en-US"/>
        </w:rPr>
        <w:t>0000637215</w:t>
      </w:r>
      <w:r w:rsidR="003276C2" w:rsidRPr="003276C2">
        <w:rPr>
          <w:bCs/>
          <w:szCs w:val="24"/>
          <w:lang w:val="en-GB"/>
        </w:rPr>
        <w:t>,</w:t>
      </w:r>
      <w:r w:rsidR="003276C2">
        <w:rPr>
          <w:bCs/>
          <w:szCs w:val="24"/>
          <w:lang w:val="en-GB"/>
        </w:rPr>
        <w:t xml:space="preserve"> </w:t>
      </w:r>
      <w:r w:rsidR="003276C2" w:rsidRPr="003276C2">
        <w:rPr>
          <w:bCs/>
          <w:szCs w:val="24"/>
          <w:lang w:val="en-GB"/>
        </w:rPr>
        <w:t>Tax Identification Number (</w:t>
      </w:r>
      <w:r w:rsidR="00A679FB">
        <w:rPr>
          <w:bCs/>
          <w:szCs w:val="24"/>
          <w:lang w:val="en-GB"/>
        </w:rPr>
        <w:t xml:space="preserve">in PL: </w:t>
      </w:r>
      <w:r w:rsidR="003276C2" w:rsidRPr="003276C2">
        <w:rPr>
          <w:bCs/>
          <w:szCs w:val="24"/>
          <w:lang w:val="en-GB"/>
        </w:rPr>
        <w:t xml:space="preserve">NIP): </w:t>
      </w:r>
      <w:r w:rsidR="003276C2" w:rsidRPr="003276C2">
        <w:rPr>
          <w:bCs/>
          <w:szCs w:val="24"/>
          <w:lang w:val="en-US"/>
        </w:rPr>
        <w:t>9571079577</w:t>
      </w:r>
      <w:r w:rsidR="003276C2" w:rsidRPr="003276C2">
        <w:rPr>
          <w:bCs/>
          <w:szCs w:val="24"/>
          <w:lang w:val="en-GB"/>
        </w:rPr>
        <w:t xml:space="preserve">, National Economy Register </w:t>
      </w:r>
      <w:r w:rsidR="002D5A4B">
        <w:rPr>
          <w:bCs/>
          <w:szCs w:val="24"/>
          <w:lang w:val="en-GB"/>
        </w:rPr>
        <w:t>N</w:t>
      </w:r>
      <w:r w:rsidR="003276C2" w:rsidRPr="003276C2">
        <w:rPr>
          <w:bCs/>
          <w:szCs w:val="24"/>
          <w:lang w:val="en-GB"/>
        </w:rPr>
        <w:t>umber (</w:t>
      </w:r>
      <w:r w:rsidR="00A679FB">
        <w:rPr>
          <w:bCs/>
          <w:szCs w:val="24"/>
          <w:lang w:val="en-GB"/>
        </w:rPr>
        <w:t xml:space="preserve">in PL: </w:t>
      </w:r>
      <w:r w:rsidR="003276C2" w:rsidRPr="003276C2">
        <w:rPr>
          <w:bCs/>
          <w:szCs w:val="24"/>
          <w:lang w:val="en-GB"/>
        </w:rPr>
        <w:t xml:space="preserve">REGON): </w:t>
      </w:r>
      <w:r w:rsidR="003276C2" w:rsidRPr="003276C2">
        <w:rPr>
          <w:bCs/>
          <w:szCs w:val="24"/>
          <w:lang w:val="en-US"/>
        </w:rPr>
        <w:t xml:space="preserve">361945318, share capital: </w:t>
      </w:r>
      <w:r w:rsidR="0010276C" w:rsidRPr="0019386D">
        <w:rPr>
          <w:bCs/>
          <w:szCs w:val="24"/>
          <w:lang w:val="en-GB"/>
        </w:rPr>
        <w:t>466.344,80</w:t>
      </w:r>
      <w:r w:rsidR="003276C2" w:rsidRPr="00404BDC">
        <w:rPr>
          <w:bCs/>
          <w:szCs w:val="24"/>
          <w:lang w:val="en-US"/>
        </w:rPr>
        <w:t xml:space="preserve"> PLN </w:t>
      </w:r>
      <w:r w:rsidR="003276C2" w:rsidRPr="003276C2">
        <w:rPr>
          <w:bCs/>
          <w:szCs w:val="24"/>
          <w:lang w:val="en"/>
        </w:rPr>
        <w:t>fully paid up,</w:t>
      </w:r>
    </w:p>
    <w:p w14:paraId="5518D475" w14:textId="7133DBE8" w:rsidR="00DA1199" w:rsidRPr="00404BDC" w:rsidRDefault="00A679FB" w:rsidP="00DA1199">
      <w:pPr>
        <w:spacing w:after="80" w:line="276" w:lineRule="auto"/>
        <w:jc w:val="both"/>
        <w:rPr>
          <w:bCs/>
          <w:szCs w:val="24"/>
          <w:lang w:val="en-US"/>
        </w:rPr>
      </w:pPr>
      <w:r w:rsidRPr="00404BDC">
        <w:rPr>
          <w:bCs/>
          <w:szCs w:val="24"/>
          <w:lang w:val="en-US"/>
        </w:rPr>
        <w:t>r</w:t>
      </w:r>
      <w:r w:rsidR="00DA1199" w:rsidRPr="00404BDC">
        <w:rPr>
          <w:szCs w:val="24"/>
          <w:lang w:val="en-US"/>
        </w:rPr>
        <w:t>epresented by:</w:t>
      </w:r>
    </w:p>
    <w:p w14:paraId="4B35F2AC" w14:textId="79F5F7F0" w:rsidR="001C4191" w:rsidRPr="00404BDC" w:rsidRDefault="008A01E4" w:rsidP="008A01E4">
      <w:pPr>
        <w:spacing w:after="80" w:line="276" w:lineRule="auto"/>
        <w:ind w:left="708"/>
        <w:jc w:val="both"/>
        <w:rPr>
          <w:szCs w:val="24"/>
          <w:lang w:val="en-US"/>
        </w:rPr>
      </w:pPr>
      <w:r w:rsidRPr="00404BDC">
        <w:rPr>
          <w:szCs w:val="24"/>
          <w:lang w:val="en-US"/>
        </w:rPr>
        <w:t>1</w:t>
      </w:r>
      <w:r w:rsidR="0019386D" w:rsidRPr="00404BDC">
        <w:rPr>
          <w:szCs w:val="24"/>
          <w:lang w:val="en-US"/>
        </w:rPr>
        <w:t>…</w:t>
      </w:r>
      <w:r w:rsidR="0019386D">
        <w:rPr>
          <w:szCs w:val="24"/>
          <w:lang w:val="en-US"/>
        </w:rPr>
        <w:t>P</w:t>
      </w:r>
      <w:r w:rsidR="00FD5D58">
        <w:rPr>
          <w:szCs w:val="24"/>
          <w:lang w:val="en-US"/>
        </w:rPr>
        <w:t>iotr  Trzonkowski</w:t>
      </w:r>
      <w:r w:rsidR="0019386D" w:rsidRPr="00404BDC">
        <w:rPr>
          <w:szCs w:val="24"/>
          <w:lang w:val="en-US"/>
        </w:rPr>
        <w:t>…….</w:t>
      </w:r>
    </w:p>
    <w:p w14:paraId="390B6ACA" w14:textId="5CDAE074" w:rsidR="008A01E4" w:rsidRPr="008A01E4" w:rsidRDefault="008A01E4" w:rsidP="008A01E4">
      <w:pPr>
        <w:spacing w:after="80" w:line="276" w:lineRule="auto"/>
        <w:ind w:left="708"/>
        <w:jc w:val="both"/>
        <w:rPr>
          <w:szCs w:val="24"/>
          <w:lang w:val="en-US"/>
        </w:rPr>
      </w:pPr>
      <w:r w:rsidRPr="008A01E4">
        <w:rPr>
          <w:szCs w:val="24"/>
          <w:lang w:val="en-US"/>
        </w:rPr>
        <w:t>2</w:t>
      </w:r>
      <w:r w:rsidR="002D5A4B">
        <w:rPr>
          <w:szCs w:val="24"/>
          <w:lang w:val="en-US"/>
        </w:rPr>
        <w:t>…</w:t>
      </w:r>
      <w:r w:rsidR="00FD5D58">
        <w:rPr>
          <w:szCs w:val="24"/>
          <w:lang w:val="en-US"/>
        </w:rPr>
        <w:t>Kamilla Bok</w:t>
      </w:r>
      <w:r w:rsidR="002D5A4B">
        <w:rPr>
          <w:szCs w:val="24"/>
          <w:lang w:val="en-US"/>
        </w:rPr>
        <w:t>………………….</w:t>
      </w:r>
      <w:r w:rsidRPr="008A01E4">
        <w:rPr>
          <w:szCs w:val="24"/>
          <w:lang w:val="en-US"/>
        </w:rPr>
        <w:t xml:space="preserve"> </w:t>
      </w:r>
    </w:p>
    <w:p w14:paraId="6FAB8779" w14:textId="77777777" w:rsidR="00DA1199" w:rsidRPr="006D7592" w:rsidRDefault="00DA1199" w:rsidP="00C9142F">
      <w:pPr>
        <w:spacing w:after="240" w:line="276" w:lineRule="auto"/>
        <w:jc w:val="both"/>
        <w:rPr>
          <w:szCs w:val="24"/>
          <w:lang w:val="en-US"/>
        </w:rPr>
      </w:pPr>
      <w:r w:rsidRPr="00CA5613">
        <w:rPr>
          <w:szCs w:val="24"/>
          <w:lang w:val="en-US"/>
        </w:rPr>
        <w:br/>
      </w:r>
      <w:r w:rsidRPr="006D7592">
        <w:rPr>
          <w:szCs w:val="24"/>
          <w:lang w:val="en-US"/>
        </w:rPr>
        <w:t xml:space="preserve">separately referred to as </w:t>
      </w:r>
      <w:r w:rsidRPr="003A0713">
        <w:rPr>
          <w:b/>
          <w:bCs/>
          <w:szCs w:val="24"/>
          <w:lang w:val="en-US"/>
        </w:rPr>
        <w:t>„Party”</w:t>
      </w:r>
      <w:r w:rsidRPr="006D7592">
        <w:rPr>
          <w:szCs w:val="24"/>
          <w:lang w:val="en-US"/>
        </w:rPr>
        <w:t xml:space="preserve">, collectively referred to as </w:t>
      </w:r>
      <w:r w:rsidRPr="003A0713">
        <w:rPr>
          <w:b/>
          <w:bCs/>
          <w:szCs w:val="24"/>
          <w:lang w:val="en-US"/>
        </w:rPr>
        <w:t>„Parties”</w:t>
      </w:r>
      <w:r w:rsidRPr="006D7592">
        <w:rPr>
          <w:szCs w:val="24"/>
          <w:lang w:val="en-US"/>
        </w:rPr>
        <w:t xml:space="preserve">; </w:t>
      </w:r>
    </w:p>
    <w:p w14:paraId="227928BE" w14:textId="51DF02C3" w:rsidR="00DA1199" w:rsidRPr="008A01E4" w:rsidRDefault="00287832" w:rsidP="00DA1199">
      <w:pPr>
        <w:spacing w:after="80" w:line="276" w:lineRule="auto"/>
        <w:jc w:val="both"/>
        <w:rPr>
          <w:szCs w:val="24"/>
          <w:lang w:val="en-US"/>
        </w:rPr>
      </w:pPr>
      <w:r>
        <w:rPr>
          <w:szCs w:val="24"/>
          <w:lang w:val="en"/>
        </w:rPr>
        <w:t>W</w:t>
      </w:r>
      <w:r w:rsidRPr="00287832">
        <w:rPr>
          <w:szCs w:val="24"/>
          <w:lang w:val="en"/>
        </w:rPr>
        <w:t>hereas</w:t>
      </w:r>
      <w:r w:rsidR="00DA1199" w:rsidRPr="008A01E4">
        <w:rPr>
          <w:szCs w:val="24"/>
          <w:lang w:val="en-US"/>
        </w:rPr>
        <w:t>:</w:t>
      </w:r>
    </w:p>
    <w:p w14:paraId="4348F86A" w14:textId="3B56C82C" w:rsidR="007208CE" w:rsidRDefault="006C3F81" w:rsidP="007208CE">
      <w:pPr>
        <w:pStyle w:val="Akapitzlist"/>
        <w:numPr>
          <w:ilvl w:val="0"/>
          <w:numId w:val="1"/>
        </w:numPr>
        <w:spacing w:after="80" w:line="276" w:lineRule="auto"/>
        <w:ind w:left="284" w:hanging="284"/>
        <w:jc w:val="both"/>
        <w:rPr>
          <w:szCs w:val="24"/>
          <w:lang w:val="en-US"/>
        </w:rPr>
      </w:pPr>
      <w:r>
        <w:rPr>
          <w:szCs w:val="24"/>
          <w:lang w:val="en-US"/>
        </w:rPr>
        <w:t>P</w:t>
      </w:r>
      <w:r w:rsidRPr="006C3F81">
        <w:rPr>
          <w:szCs w:val="24"/>
          <w:lang w:val="en-US"/>
        </w:rPr>
        <w:t xml:space="preserve">arties intend to cooperate and therefore the </w:t>
      </w:r>
      <w:r w:rsidR="00F72D40">
        <w:rPr>
          <w:szCs w:val="24"/>
          <w:lang w:val="en-US"/>
        </w:rPr>
        <w:t>P</w:t>
      </w:r>
      <w:r w:rsidRPr="006C3F81">
        <w:rPr>
          <w:szCs w:val="24"/>
          <w:lang w:val="en-US"/>
        </w:rPr>
        <w:t>arties shall share confidential information with each other</w:t>
      </w:r>
      <w:r w:rsidR="00DA1199" w:rsidRPr="00F96FDD">
        <w:rPr>
          <w:szCs w:val="24"/>
          <w:lang w:val="en-US"/>
        </w:rPr>
        <w:t xml:space="preserve"> (referred to as </w:t>
      </w:r>
      <w:r w:rsidR="00DA1199" w:rsidRPr="007C0AD3">
        <w:rPr>
          <w:b/>
          <w:bCs/>
          <w:szCs w:val="24"/>
          <w:lang w:val="en-US"/>
        </w:rPr>
        <w:t>„Project”</w:t>
      </w:r>
      <w:r w:rsidR="00DA1199" w:rsidRPr="00F96FDD">
        <w:rPr>
          <w:szCs w:val="24"/>
          <w:lang w:val="en-US"/>
        </w:rPr>
        <w:t>);</w:t>
      </w:r>
    </w:p>
    <w:p w14:paraId="71ACDF83" w14:textId="768543C9" w:rsidR="00DA1199" w:rsidRDefault="00DA1199" w:rsidP="00DA1199">
      <w:pPr>
        <w:pStyle w:val="Akapitzlist"/>
        <w:numPr>
          <w:ilvl w:val="0"/>
          <w:numId w:val="1"/>
        </w:numPr>
        <w:spacing w:after="80" w:line="276" w:lineRule="auto"/>
        <w:ind w:left="284" w:hanging="284"/>
        <w:jc w:val="both"/>
        <w:rPr>
          <w:szCs w:val="24"/>
          <w:lang w:val="en-US"/>
        </w:rPr>
      </w:pPr>
      <w:r w:rsidRPr="00F96FDD">
        <w:rPr>
          <w:szCs w:val="24"/>
          <w:lang w:val="en-US"/>
        </w:rPr>
        <w:t>Parties</w:t>
      </w:r>
      <w:r w:rsidR="008D0491">
        <w:rPr>
          <w:szCs w:val="24"/>
          <w:lang w:val="en-US"/>
        </w:rPr>
        <w:t xml:space="preserve"> </w:t>
      </w:r>
      <w:r w:rsidRPr="00F96FDD">
        <w:rPr>
          <w:szCs w:val="24"/>
          <w:lang w:val="en-US"/>
        </w:rPr>
        <w:t>wish to protect all the confidential information exchanged between them</w:t>
      </w:r>
      <w:r>
        <w:rPr>
          <w:szCs w:val="24"/>
          <w:lang w:val="en-US"/>
        </w:rPr>
        <w:t>;</w:t>
      </w:r>
    </w:p>
    <w:p w14:paraId="1007A971" w14:textId="77777777" w:rsidR="00DA1199" w:rsidRPr="00F96FDD" w:rsidRDefault="00DA1199" w:rsidP="00DA1199">
      <w:pPr>
        <w:pStyle w:val="Akapitzlist"/>
        <w:spacing w:after="80" w:line="276" w:lineRule="auto"/>
        <w:ind w:left="284"/>
        <w:jc w:val="both"/>
        <w:rPr>
          <w:szCs w:val="24"/>
          <w:lang w:val="en-US"/>
        </w:rPr>
      </w:pPr>
    </w:p>
    <w:p w14:paraId="10FC097A" w14:textId="77777777" w:rsidR="00DA1199" w:rsidRPr="00F96FDD" w:rsidRDefault="00DA1199" w:rsidP="00DA1199">
      <w:pPr>
        <w:spacing w:after="80" w:line="276" w:lineRule="auto"/>
        <w:jc w:val="both"/>
        <w:rPr>
          <w:szCs w:val="24"/>
          <w:lang w:val="en-US"/>
        </w:rPr>
      </w:pPr>
      <w:r w:rsidRPr="00F96FDD">
        <w:rPr>
          <w:szCs w:val="24"/>
          <w:lang w:val="en-US"/>
        </w:rPr>
        <w:t>Parties agree the following:</w:t>
      </w:r>
    </w:p>
    <w:p w14:paraId="3004545B" w14:textId="77777777" w:rsidR="00DA1199" w:rsidRPr="00F96FDD" w:rsidRDefault="00DA1199" w:rsidP="00DA1199">
      <w:pPr>
        <w:spacing w:after="80" w:line="276" w:lineRule="auto"/>
        <w:jc w:val="center"/>
        <w:rPr>
          <w:szCs w:val="24"/>
          <w:lang w:val="en-US"/>
        </w:rPr>
      </w:pPr>
      <w:r w:rsidRPr="00F96FDD">
        <w:rPr>
          <w:szCs w:val="24"/>
          <w:lang w:val="en-US"/>
        </w:rPr>
        <w:t>§ 1 [</w:t>
      </w:r>
      <w:r w:rsidRPr="00F96FDD">
        <w:rPr>
          <w:b/>
          <w:szCs w:val="24"/>
          <w:lang w:val="en-US"/>
        </w:rPr>
        <w:t>Confidential Information</w:t>
      </w:r>
      <w:r w:rsidRPr="00F96FDD">
        <w:rPr>
          <w:szCs w:val="24"/>
          <w:lang w:val="en-US"/>
        </w:rPr>
        <w:t>]</w:t>
      </w:r>
    </w:p>
    <w:p w14:paraId="3124E207" w14:textId="77777777" w:rsidR="00DA1199" w:rsidRPr="00F96FDD" w:rsidRDefault="00DA1199" w:rsidP="00DA1199">
      <w:pPr>
        <w:spacing w:after="80" w:line="276" w:lineRule="auto"/>
        <w:jc w:val="both"/>
        <w:rPr>
          <w:szCs w:val="24"/>
          <w:lang w:val="en-US"/>
        </w:rPr>
      </w:pPr>
      <w:r>
        <w:rPr>
          <w:szCs w:val="24"/>
          <w:lang w:val="en-US"/>
        </w:rPr>
        <w:t>For purpose of this Agreement “Confidential Information” means:</w:t>
      </w:r>
    </w:p>
    <w:p w14:paraId="6EFFFE82" w14:textId="77777777" w:rsidR="00DA1199" w:rsidRPr="006120D3" w:rsidRDefault="00DA1199" w:rsidP="00DA1199">
      <w:pPr>
        <w:pStyle w:val="Akapitzlist"/>
        <w:numPr>
          <w:ilvl w:val="0"/>
          <w:numId w:val="2"/>
        </w:numPr>
        <w:spacing w:after="80" w:line="276" w:lineRule="auto"/>
        <w:ind w:left="284" w:hanging="284"/>
        <w:jc w:val="both"/>
        <w:rPr>
          <w:szCs w:val="24"/>
          <w:lang w:val="en-US"/>
        </w:rPr>
      </w:pPr>
      <w:r>
        <w:rPr>
          <w:szCs w:val="24"/>
          <w:lang w:val="en-US"/>
        </w:rPr>
        <w:t>a</w:t>
      </w:r>
      <w:r w:rsidRPr="006120D3">
        <w:rPr>
          <w:szCs w:val="24"/>
          <w:lang w:val="en-US"/>
        </w:rPr>
        <w:t>ll discussions and negotiations between Parties</w:t>
      </w:r>
      <w:r>
        <w:rPr>
          <w:szCs w:val="24"/>
          <w:lang w:val="en-US"/>
        </w:rPr>
        <w:t xml:space="preserve"> and their</w:t>
      </w:r>
      <w:r w:rsidRPr="006120D3">
        <w:rPr>
          <w:szCs w:val="24"/>
          <w:lang w:val="en-US"/>
        </w:rPr>
        <w:t xml:space="preserve"> representatives concerning the Project; </w:t>
      </w:r>
    </w:p>
    <w:p w14:paraId="6DD3A481" w14:textId="7A347B34" w:rsidR="00DA1199" w:rsidRDefault="00DA1199" w:rsidP="00DA1199">
      <w:pPr>
        <w:pStyle w:val="Akapitzlist"/>
        <w:numPr>
          <w:ilvl w:val="0"/>
          <w:numId w:val="2"/>
        </w:numPr>
        <w:spacing w:after="80" w:line="276" w:lineRule="auto"/>
        <w:ind w:left="284" w:hanging="284"/>
        <w:jc w:val="both"/>
        <w:rPr>
          <w:szCs w:val="24"/>
          <w:lang w:val="en-US"/>
        </w:rPr>
      </w:pPr>
      <w:r w:rsidRPr="00AB44F5">
        <w:rPr>
          <w:szCs w:val="24"/>
          <w:lang w:val="en-US"/>
        </w:rPr>
        <w:t>all information or data</w:t>
      </w:r>
      <w:r w:rsidR="00C717C0">
        <w:rPr>
          <w:szCs w:val="24"/>
          <w:lang w:val="en-US"/>
        </w:rPr>
        <w:t>,</w:t>
      </w:r>
      <w:r w:rsidR="00D53633">
        <w:rPr>
          <w:szCs w:val="24"/>
          <w:lang w:val="en-US"/>
        </w:rPr>
        <w:t xml:space="preserve"> </w:t>
      </w:r>
      <w:r w:rsidR="00F22A62" w:rsidRPr="00F22A62">
        <w:rPr>
          <w:szCs w:val="24"/>
          <w:lang w:val="en-US"/>
        </w:rPr>
        <w:t>which will be handed to representatives of a Party by representatives of the other Party, its advisors or entities connected with the Project</w:t>
      </w:r>
      <w:r w:rsidR="00F22A62">
        <w:rPr>
          <w:szCs w:val="24"/>
          <w:lang w:val="en-US"/>
        </w:rPr>
        <w:t xml:space="preserve">, </w:t>
      </w:r>
      <w:r w:rsidR="00F12991">
        <w:rPr>
          <w:szCs w:val="24"/>
          <w:lang w:val="en-US"/>
        </w:rPr>
        <w:t>i</w:t>
      </w:r>
      <w:r w:rsidR="00F12991" w:rsidRPr="00F12991">
        <w:rPr>
          <w:szCs w:val="24"/>
          <w:lang w:val="en-US"/>
        </w:rPr>
        <w:t>n particular</w:t>
      </w:r>
      <w:r w:rsidR="008C1117">
        <w:rPr>
          <w:szCs w:val="24"/>
          <w:lang w:val="en-US"/>
        </w:rPr>
        <w:t xml:space="preserve"> </w:t>
      </w:r>
      <w:r w:rsidR="00D53633" w:rsidRPr="00AB44F5">
        <w:rPr>
          <w:szCs w:val="24"/>
          <w:lang w:val="en-US"/>
        </w:rPr>
        <w:t>information or data</w:t>
      </w:r>
      <w:r w:rsidR="00D53633">
        <w:rPr>
          <w:szCs w:val="24"/>
          <w:lang w:val="en-US"/>
        </w:rPr>
        <w:t xml:space="preserve"> </w:t>
      </w:r>
      <w:r w:rsidR="00D53633" w:rsidRPr="00F22A62">
        <w:rPr>
          <w:szCs w:val="24"/>
          <w:lang w:val="en-US"/>
        </w:rPr>
        <w:t>concerning</w:t>
      </w:r>
      <w:r w:rsidR="00F028A7">
        <w:rPr>
          <w:szCs w:val="24"/>
          <w:lang w:val="en-US"/>
        </w:rPr>
        <w:t xml:space="preserve"> </w:t>
      </w:r>
      <w:r w:rsidR="00D53633" w:rsidRPr="00F22A62">
        <w:rPr>
          <w:szCs w:val="24"/>
          <w:lang w:val="en-US"/>
        </w:rPr>
        <w:t>business plans</w:t>
      </w:r>
      <w:r w:rsidR="00D53633">
        <w:rPr>
          <w:szCs w:val="24"/>
          <w:lang w:val="en-US"/>
        </w:rPr>
        <w:t xml:space="preserve">, </w:t>
      </w:r>
      <w:r w:rsidR="00D53633" w:rsidRPr="00F22A62">
        <w:rPr>
          <w:szCs w:val="24"/>
          <w:lang w:val="en-US"/>
        </w:rPr>
        <w:t>Parties actions</w:t>
      </w:r>
      <w:r w:rsidR="00D53633">
        <w:rPr>
          <w:szCs w:val="24"/>
          <w:lang w:val="en-US"/>
        </w:rPr>
        <w:t>,</w:t>
      </w:r>
      <w:r w:rsidR="00F12991" w:rsidRPr="00F12991">
        <w:rPr>
          <w:szCs w:val="24"/>
          <w:lang w:val="en-US"/>
        </w:rPr>
        <w:t xml:space="preserve"> trade secret</w:t>
      </w:r>
      <w:r w:rsidR="00D53633">
        <w:rPr>
          <w:szCs w:val="24"/>
          <w:lang w:val="en-US"/>
        </w:rPr>
        <w:t>s</w:t>
      </w:r>
      <w:r w:rsidR="00F12991" w:rsidRPr="00F12991">
        <w:rPr>
          <w:szCs w:val="24"/>
          <w:lang w:val="en-US"/>
        </w:rPr>
        <w:t>, process, technique, drawing, formula or test data relating to any research project, work in process, future development,</w:t>
      </w:r>
      <w:r w:rsidR="00C717C0">
        <w:rPr>
          <w:szCs w:val="24"/>
          <w:lang w:val="en-US"/>
        </w:rPr>
        <w:t xml:space="preserve"> </w:t>
      </w:r>
      <w:r w:rsidR="00F12991" w:rsidRPr="00F12991">
        <w:rPr>
          <w:szCs w:val="24"/>
          <w:lang w:val="en-US"/>
        </w:rPr>
        <w:t>manufacturing, marketing, servicing, financing or personnel matter</w:t>
      </w:r>
      <w:r w:rsidR="00F12991">
        <w:rPr>
          <w:szCs w:val="24"/>
          <w:lang w:val="en-US"/>
        </w:rPr>
        <w:t>s</w:t>
      </w:r>
      <w:r w:rsidR="00F12991" w:rsidRPr="00F12991">
        <w:rPr>
          <w:szCs w:val="24"/>
          <w:lang w:val="en-US"/>
        </w:rPr>
        <w:t>, present or future products, sales, suppliers, clients, customers, employees, investors, whether</w:t>
      </w:r>
      <w:r w:rsidRPr="00AB44F5">
        <w:rPr>
          <w:szCs w:val="24"/>
          <w:lang w:val="en-US"/>
        </w:rPr>
        <w:t xml:space="preserve"> in oral, written, electronic or otherwise preserved form</w:t>
      </w:r>
      <w:r w:rsidR="00F02396" w:rsidRPr="00AB44F5">
        <w:rPr>
          <w:szCs w:val="24"/>
          <w:lang w:val="en-US"/>
        </w:rPr>
        <w:t xml:space="preserve"> (including but not limited to presentations, drawings, films, documents, electronic data carriers)</w:t>
      </w:r>
      <w:r w:rsidR="00C06457">
        <w:rPr>
          <w:szCs w:val="24"/>
          <w:lang w:val="en-US"/>
        </w:rPr>
        <w:t xml:space="preserve">, </w:t>
      </w:r>
      <w:r w:rsidR="00C06457" w:rsidRPr="00C06457">
        <w:rPr>
          <w:szCs w:val="24"/>
          <w:lang w:val="en-US"/>
        </w:rPr>
        <w:t>including:</w:t>
      </w:r>
    </w:p>
    <w:p w14:paraId="4A676258" w14:textId="3CB0F2FC" w:rsidR="00AF02C5" w:rsidRDefault="00FF6769" w:rsidP="00AF02C5">
      <w:pPr>
        <w:pStyle w:val="Akapitzlist"/>
        <w:numPr>
          <w:ilvl w:val="0"/>
          <w:numId w:val="11"/>
        </w:numPr>
        <w:spacing w:after="80" w:line="276" w:lineRule="auto"/>
        <w:ind w:hanging="295"/>
        <w:jc w:val="both"/>
        <w:rPr>
          <w:szCs w:val="24"/>
          <w:lang w:val="en-US"/>
        </w:rPr>
      </w:pPr>
      <w:r w:rsidRPr="00FF6769">
        <w:rPr>
          <w:szCs w:val="24"/>
          <w:lang w:val="en-US"/>
        </w:rPr>
        <w:t>information of a precise nature, which has not been made public, relating, directly or indirectly, to one or more financial instruments</w:t>
      </w:r>
      <w:r>
        <w:rPr>
          <w:szCs w:val="24"/>
          <w:lang w:val="en-US"/>
        </w:rPr>
        <w:t xml:space="preserve"> of a Party</w:t>
      </w:r>
      <w:r w:rsidR="00D20CE1">
        <w:rPr>
          <w:szCs w:val="24"/>
          <w:lang w:val="en-US"/>
        </w:rPr>
        <w:t>,</w:t>
      </w:r>
      <w:r w:rsidR="00F6069B">
        <w:rPr>
          <w:lang w:val="en"/>
        </w:rPr>
        <w:t xml:space="preserve"> </w:t>
      </w:r>
      <w:r w:rsidR="00F6069B" w:rsidRPr="00F6069B">
        <w:rPr>
          <w:szCs w:val="24"/>
          <w:lang w:val="en"/>
        </w:rPr>
        <w:t xml:space="preserve">including the shares of </w:t>
      </w:r>
      <w:r w:rsidR="00F6069B" w:rsidRPr="00F6069B">
        <w:rPr>
          <w:szCs w:val="24"/>
          <w:lang w:val="en"/>
        </w:rPr>
        <w:lastRenderedPageBreak/>
        <w:t>PolTREG S.A.</w:t>
      </w:r>
      <w:r w:rsidRPr="00FF6769">
        <w:rPr>
          <w:szCs w:val="24"/>
          <w:lang w:val="en-US"/>
        </w:rPr>
        <w:t>, and which, if it were made public, would be likely to have a significant effect on the prices of those financial instruments or on the price of related derivative financial instruments</w:t>
      </w:r>
      <w:r>
        <w:rPr>
          <w:szCs w:val="24"/>
          <w:lang w:val="en-US"/>
        </w:rPr>
        <w:t>;</w:t>
      </w:r>
    </w:p>
    <w:p w14:paraId="74A0B301" w14:textId="1D3EDE1B" w:rsidR="00C06457" w:rsidRPr="007E164F" w:rsidRDefault="007E164F" w:rsidP="007E164F">
      <w:pPr>
        <w:pStyle w:val="Akapitzlist"/>
        <w:numPr>
          <w:ilvl w:val="0"/>
          <w:numId w:val="11"/>
        </w:numPr>
        <w:spacing w:after="80" w:line="276" w:lineRule="auto"/>
        <w:ind w:hanging="295"/>
        <w:jc w:val="both"/>
        <w:rPr>
          <w:szCs w:val="24"/>
          <w:lang w:val="en-US"/>
        </w:rPr>
      </w:pPr>
      <w:r w:rsidRPr="007E164F">
        <w:rPr>
          <w:szCs w:val="24"/>
          <w:lang w:val="en-US"/>
        </w:rPr>
        <w:t>for persons charged with the execution of orders concerning financial instruments</w:t>
      </w:r>
      <w:r w:rsidR="00D20CE1">
        <w:rPr>
          <w:szCs w:val="24"/>
          <w:lang w:val="en-US"/>
        </w:rPr>
        <w:t>,</w:t>
      </w:r>
      <w:r w:rsidRPr="007E164F">
        <w:rPr>
          <w:szCs w:val="24"/>
          <w:lang w:val="en"/>
        </w:rPr>
        <w:t xml:space="preserve"> including the shares of PolTREG S.A.</w:t>
      </w:r>
      <w:r w:rsidRPr="007E164F">
        <w:rPr>
          <w:szCs w:val="24"/>
          <w:lang w:val="en-US"/>
        </w:rPr>
        <w:t xml:space="preserve">, it also means information conveyed by a </w:t>
      </w:r>
      <w:r>
        <w:rPr>
          <w:szCs w:val="24"/>
          <w:lang w:val="en-US"/>
        </w:rPr>
        <w:t>Party</w:t>
      </w:r>
      <w:r w:rsidRPr="007E164F">
        <w:rPr>
          <w:szCs w:val="24"/>
          <w:lang w:val="en-US"/>
        </w:rPr>
        <w:t xml:space="preserve"> and relating to the </w:t>
      </w:r>
      <w:r>
        <w:rPr>
          <w:szCs w:val="24"/>
          <w:lang w:val="en-US"/>
        </w:rPr>
        <w:t>Party</w:t>
      </w:r>
      <w:r w:rsidRPr="007E164F">
        <w:rPr>
          <w:szCs w:val="24"/>
          <w:lang w:val="en-US"/>
        </w:rPr>
        <w:t>’s pending orders in financial instruments, which is of a precise nature, relating, directly or indirectly, to one or more issuers or to one or more financial instruments, and which, if it were made public, would be likely to have a significant effect on the prices of those financial instruments</w:t>
      </w:r>
      <w:r w:rsidR="00A903C9">
        <w:rPr>
          <w:szCs w:val="24"/>
          <w:lang w:val="en-US"/>
        </w:rPr>
        <w:t xml:space="preserve"> </w:t>
      </w:r>
      <w:r w:rsidRPr="007E164F">
        <w:rPr>
          <w:szCs w:val="24"/>
          <w:lang w:val="en-US"/>
        </w:rPr>
        <w:t>or on the price of related derivative financial instruments</w:t>
      </w:r>
      <w:r>
        <w:rPr>
          <w:szCs w:val="24"/>
          <w:lang w:val="en-US"/>
        </w:rPr>
        <w:t>.</w:t>
      </w:r>
    </w:p>
    <w:p w14:paraId="6B5ADCA0" w14:textId="636248AE" w:rsidR="00DA1199" w:rsidRPr="0032496E" w:rsidRDefault="00DA1199" w:rsidP="00DA1199">
      <w:pPr>
        <w:pStyle w:val="Akapitzlist"/>
        <w:numPr>
          <w:ilvl w:val="0"/>
          <w:numId w:val="2"/>
        </w:numPr>
        <w:spacing w:after="80" w:line="276" w:lineRule="auto"/>
        <w:ind w:left="284" w:hanging="284"/>
        <w:jc w:val="both"/>
        <w:rPr>
          <w:szCs w:val="24"/>
          <w:lang w:val="en-US"/>
        </w:rPr>
      </w:pPr>
      <w:r w:rsidRPr="0032496E">
        <w:rPr>
          <w:szCs w:val="24"/>
          <w:lang w:val="en-US"/>
        </w:rPr>
        <w:t>all information, data, discussions or negotiations with a third party, which participates in the Project at the request of a Party</w:t>
      </w:r>
      <w:r w:rsidR="0054108B">
        <w:rPr>
          <w:szCs w:val="24"/>
          <w:lang w:val="en-US"/>
        </w:rPr>
        <w:t>.</w:t>
      </w:r>
    </w:p>
    <w:p w14:paraId="7947AC3C" w14:textId="77777777" w:rsidR="00BB674C" w:rsidRPr="007208CE" w:rsidRDefault="00BB674C" w:rsidP="007208CE">
      <w:pPr>
        <w:spacing w:after="80" w:line="276" w:lineRule="auto"/>
        <w:jc w:val="both"/>
        <w:rPr>
          <w:szCs w:val="24"/>
          <w:highlight w:val="yellow"/>
          <w:lang w:val="en-US"/>
        </w:rPr>
      </w:pPr>
    </w:p>
    <w:p w14:paraId="17CED865" w14:textId="77777777" w:rsidR="00DA1199" w:rsidRPr="00FF52BD" w:rsidRDefault="00DA1199" w:rsidP="00DA1199">
      <w:pPr>
        <w:spacing w:after="80" w:line="276" w:lineRule="auto"/>
        <w:jc w:val="center"/>
        <w:rPr>
          <w:szCs w:val="24"/>
        </w:rPr>
      </w:pPr>
      <w:r w:rsidRPr="00FF52BD">
        <w:rPr>
          <w:szCs w:val="24"/>
        </w:rPr>
        <w:t xml:space="preserve">§ </w:t>
      </w:r>
      <w:r>
        <w:rPr>
          <w:szCs w:val="24"/>
        </w:rPr>
        <w:t>2</w:t>
      </w:r>
      <w:r w:rsidRPr="00FF52BD">
        <w:rPr>
          <w:szCs w:val="24"/>
        </w:rPr>
        <w:t xml:space="preserve"> [</w:t>
      </w:r>
      <w:r>
        <w:rPr>
          <w:b/>
          <w:szCs w:val="24"/>
        </w:rPr>
        <w:t>Obligations</w:t>
      </w:r>
      <w:r w:rsidRPr="00FF52BD">
        <w:rPr>
          <w:szCs w:val="24"/>
        </w:rPr>
        <w:t>]</w:t>
      </w:r>
    </w:p>
    <w:p w14:paraId="75504E50" w14:textId="77777777" w:rsidR="00DA1199" w:rsidRPr="00F540F5" w:rsidRDefault="00DA1199" w:rsidP="00F540F5">
      <w:pPr>
        <w:pStyle w:val="Akapitzlist"/>
        <w:numPr>
          <w:ilvl w:val="0"/>
          <w:numId w:val="8"/>
        </w:numPr>
        <w:spacing w:after="80" w:line="276" w:lineRule="auto"/>
        <w:ind w:left="284" w:hanging="284"/>
        <w:jc w:val="both"/>
        <w:rPr>
          <w:szCs w:val="24"/>
        </w:rPr>
      </w:pPr>
      <w:r w:rsidRPr="00F540F5">
        <w:rPr>
          <w:szCs w:val="24"/>
          <w:lang w:val="en-GB"/>
        </w:rPr>
        <w:t>Parties undertake</w:t>
      </w:r>
      <w:r w:rsidRPr="00F540F5">
        <w:rPr>
          <w:szCs w:val="24"/>
        </w:rPr>
        <w:t xml:space="preserve"> to:</w:t>
      </w:r>
    </w:p>
    <w:p w14:paraId="24D95909" w14:textId="77DC5315" w:rsidR="00DA1199" w:rsidRPr="006D7592" w:rsidRDefault="00DA1199" w:rsidP="00F540F5">
      <w:pPr>
        <w:pStyle w:val="Akapitzlist"/>
        <w:numPr>
          <w:ilvl w:val="0"/>
          <w:numId w:val="3"/>
        </w:numPr>
        <w:spacing w:after="80" w:line="276" w:lineRule="auto"/>
        <w:ind w:left="567" w:hanging="284"/>
        <w:jc w:val="both"/>
        <w:rPr>
          <w:szCs w:val="24"/>
          <w:lang w:val="en-US"/>
        </w:rPr>
      </w:pPr>
      <w:r>
        <w:rPr>
          <w:szCs w:val="24"/>
          <w:lang w:val="en-US"/>
        </w:rPr>
        <w:t>keep</w:t>
      </w:r>
      <w:r w:rsidRPr="006D7592">
        <w:rPr>
          <w:szCs w:val="24"/>
          <w:lang w:val="en-US"/>
        </w:rPr>
        <w:t xml:space="preserve"> </w:t>
      </w:r>
      <w:r w:rsidR="007131F6">
        <w:rPr>
          <w:szCs w:val="24"/>
          <w:lang w:val="en-US"/>
        </w:rPr>
        <w:t xml:space="preserve">the </w:t>
      </w:r>
      <w:r w:rsidRPr="006D7592">
        <w:rPr>
          <w:szCs w:val="24"/>
          <w:lang w:val="en-US"/>
        </w:rPr>
        <w:t>Confidential Information</w:t>
      </w:r>
      <w:r>
        <w:rPr>
          <w:szCs w:val="24"/>
          <w:lang w:val="en-US"/>
        </w:rPr>
        <w:t xml:space="preserve"> confidential</w:t>
      </w:r>
      <w:r w:rsidRPr="006D7592">
        <w:rPr>
          <w:szCs w:val="24"/>
          <w:lang w:val="en-US"/>
        </w:rPr>
        <w:t>;</w:t>
      </w:r>
    </w:p>
    <w:p w14:paraId="41397F6B" w14:textId="190E37CB" w:rsidR="00DA1199" w:rsidRPr="006D7592" w:rsidRDefault="00DA1199" w:rsidP="00F540F5">
      <w:pPr>
        <w:pStyle w:val="Akapitzlist"/>
        <w:numPr>
          <w:ilvl w:val="0"/>
          <w:numId w:val="3"/>
        </w:numPr>
        <w:spacing w:after="80" w:line="276" w:lineRule="auto"/>
        <w:ind w:left="567" w:hanging="284"/>
        <w:jc w:val="both"/>
        <w:rPr>
          <w:szCs w:val="24"/>
          <w:lang w:val="en-US"/>
        </w:rPr>
      </w:pPr>
      <w:r w:rsidRPr="006D7592">
        <w:rPr>
          <w:szCs w:val="24"/>
          <w:lang w:val="en-US"/>
        </w:rPr>
        <w:t xml:space="preserve">use </w:t>
      </w:r>
      <w:r w:rsidR="007131F6">
        <w:rPr>
          <w:szCs w:val="24"/>
          <w:lang w:val="en-US"/>
        </w:rPr>
        <w:t xml:space="preserve">the </w:t>
      </w:r>
      <w:r w:rsidRPr="006D7592">
        <w:rPr>
          <w:szCs w:val="24"/>
          <w:lang w:val="en-US"/>
        </w:rPr>
        <w:t>Confidential Information solely for the purposes of the Project;</w:t>
      </w:r>
    </w:p>
    <w:p w14:paraId="55D9FAD8" w14:textId="36EEDB55" w:rsidR="00DA1199" w:rsidRDefault="00DA1199" w:rsidP="00F540F5">
      <w:pPr>
        <w:pStyle w:val="Akapitzlist"/>
        <w:numPr>
          <w:ilvl w:val="0"/>
          <w:numId w:val="3"/>
        </w:numPr>
        <w:spacing w:after="80" w:line="276" w:lineRule="auto"/>
        <w:ind w:left="567" w:hanging="284"/>
        <w:jc w:val="both"/>
        <w:rPr>
          <w:szCs w:val="24"/>
          <w:lang w:val="en-US"/>
        </w:rPr>
      </w:pPr>
      <w:r>
        <w:rPr>
          <w:szCs w:val="24"/>
          <w:lang w:val="en-US"/>
        </w:rPr>
        <w:t xml:space="preserve">do </w:t>
      </w:r>
      <w:r w:rsidRPr="006D7592">
        <w:rPr>
          <w:szCs w:val="24"/>
          <w:lang w:val="en-US"/>
        </w:rPr>
        <w:t xml:space="preserve">not copy, adapt, change, disclose or dispose </w:t>
      </w:r>
      <w:r w:rsidR="007131F6">
        <w:rPr>
          <w:szCs w:val="24"/>
          <w:lang w:val="en-US"/>
        </w:rPr>
        <w:t xml:space="preserve">the </w:t>
      </w:r>
      <w:r w:rsidRPr="006D7592">
        <w:rPr>
          <w:szCs w:val="24"/>
          <w:lang w:val="en-US"/>
        </w:rPr>
        <w:t xml:space="preserve">Confidential Information for other purposes than those described in </w:t>
      </w:r>
      <w:r>
        <w:rPr>
          <w:szCs w:val="24"/>
          <w:lang w:val="en-US"/>
        </w:rPr>
        <w:t>point</w:t>
      </w:r>
      <w:r w:rsidR="00D44A32">
        <w:rPr>
          <w:szCs w:val="24"/>
          <w:lang w:val="en-US"/>
        </w:rPr>
        <w:t xml:space="preserve"> 1 point</w:t>
      </w:r>
      <w:r>
        <w:rPr>
          <w:szCs w:val="24"/>
          <w:lang w:val="en-US"/>
        </w:rPr>
        <w:t xml:space="preserve"> </w:t>
      </w:r>
      <w:r w:rsidR="00B97284">
        <w:rPr>
          <w:szCs w:val="24"/>
          <w:lang w:val="en-US"/>
        </w:rPr>
        <w:t>b</w:t>
      </w:r>
      <w:r w:rsidR="00DE58C0">
        <w:rPr>
          <w:szCs w:val="24"/>
          <w:lang w:val="en-US"/>
        </w:rPr>
        <w:t>)</w:t>
      </w:r>
      <w:r>
        <w:rPr>
          <w:szCs w:val="24"/>
          <w:lang w:val="en-US"/>
        </w:rPr>
        <w:t xml:space="preserve"> of </w:t>
      </w:r>
      <w:r w:rsidRPr="006D7592">
        <w:rPr>
          <w:szCs w:val="24"/>
          <w:lang w:val="en-US"/>
        </w:rPr>
        <w:t>§ 2;</w:t>
      </w:r>
    </w:p>
    <w:p w14:paraId="04612FEA" w14:textId="649EDE4F" w:rsidR="004D30F6" w:rsidRPr="00F61D76" w:rsidRDefault="004D30F6" w:rsidP="00F540F5">
      <w:pPr>
        <w:pStyle w:val="Akapitzlist"/>
        <w:numPr>
          <w:ilvl w:val="0"/>
          <w:numId w:val="3"/>
        </w:numPr>
        <w:spacing w:after="80" w:line="276" w:lineRule="auto"/>
        <w:ind w:left="567" w:hanging="284"/>
        <w:jc w:val="both"/>
        <w:rPr>
          <w:szCs w:val="24"/>
          <w:lang w:val="en-US"/>
        </w:rPr>
      </w:pPr>
      <w:r w:rsidRPr="004D30F6">
        <w:rPr>
          <w:szCs w:val="24"/>
          <w:lang w:val="en"/>
        </w:rPr>
        <w:t xml:space="preserve">not to use </w:t>
      </w:r>
      <w:r w:rsidR="00647349">
        <w:rPr>
          <w:szCs w:val="24"/>
          <w:lang w:val="en"/>
        </w:rPr>
        <w:t xml:space="preserve">the </w:t>
      </w:r>
      <w:r w:rsidRPr="004D30F6">
        <w:rPr>
          <w:szCs w:val="24"/>
          <w:lang w:val="en"/>
        </w:rPr>
        <w:t>Confidential Information by acquiring or disposing of, for its own account or for the account of a third party, directly or indirectly, financial instruments</w:t>
      </w:r>
      <w:r w:rsidR="006B6345">
        <w:rPr>
          <w:szCs w:val="24"/>
          <w:lang w:val="en"/>
        </w:rPr>
        <w:t>,</w:t>
      </w:r>
      <w:r w:rsidRPr="004D30F6">
        <w:rPr>
          <w:lang w:val="en"/>
        </w:rPr>
        <w:t xml:space="preserve"> </w:t>
      </w:r>
      <w:r w:rsidRPr="004D30F6">
        <w:rPr>
          <w:szCs w:val="24"/>
          <w:lang w:val="en"/>
        </w:rPr>
        <w:t>in particular the shares of PolTREG S.A.</w:t>
      </w:r>
      <w:r w:rsidR="006B6345">
        <w:rPr>
          <w:szCs w:val="24"/>
          <w:lang w:val="en"/>
        </w:rPr>
        <w:t>,</w:t>
      </w:r>
      <w:r w:rsidRPr="004D30F6">
        <w:rPr>
          <w:szCs w:val="24"/>
          <w:lang w:val="en"/>
        </w:rPr>
        <w:t xml:space="preserve"> to which that Confidential Information relates</w:t>
      </w:r>
      <w:r w:rsidR="002C1305">
        <w:rPr>
          <w:szCs w:val="24"/>
          <w:lang w:val="en"/>
        </w:rPr>
        <w:t xml:space="preserve">, </w:t>
      </w:r>
      <w:r w:rsidR="002C1305" w:rsidRPr="002C1305">
        <w:rPr>
          <w:szCs w:val="24"/>
          <w:lang w:val="en"/>
        </w:rPr>
        <w:t>including</w:t>
      </w:r>
      <w:r w:rsidRPr="004D30F6">
        <w:rPr>
          <w:szCs w:val="24"/>
          <w:lang w:val="en"/>
        </w:rPr>
        <w:t xml:space="preserve"> </w:t>
      </w:r>
      <w:r w:rsidR="002C1305" w:rsidRPr="002C1305">
        <w:rPr>
          <w:szCs w:val="24"/>
          <w:lang w:val="en"/>
        </w:rPr>
        <w:t xml:space="preserve">not to use </w:t>
      </w:r>
      <w:r w:rsidR="00647349">
        <w:rPr>
          <w:szCs w:val="24"/>
          <w:lang w:val="en"/>
        </w:rPr>
        <w:t xml:space="preserve">the </w:t>
      </w:r>
      <w:r w:rsidR="002C1305" w:rsidRPr="002C1305">
        <w:rPr>
          <w:szCs w:val="24"/>
          <w:lang w:val="en"/>
        </w:rPr>
        <w:t>Confidential Information</w:t>
      </w:r>
      <w:r w:rsidR="002C1305">
        <w:rPr>
          <w:szCs w:val="24"/>
          <w:lang w:val="en"/>
        </w:rPr>
        <w:t xml:space="preserve"> </w:t>
      </w:r>
      <w:r w:rsidR="005C76AA">
        <w:rPr>
          <w:szCs w:val="24"/>
          <w:lang w:val="en"/>
        </w:rPr>
        <w:t>by</w:t>
      </w:r>
      <w:r w:rsidR="002C1305">
        <w:rPr>
          <w:szCs w:val="24"/>
          <w:lang w:val="en"/>
        </w:rPr>
        <w:t xml:space="preserve"> </w:t>
      </w:r>
      <w:r w:rsidRPr="004D30F6">
        <w:rPr>
          <w:szCs w:val="24"/>
          <w:lang w:val="en"/>
        </w:rPr>
        <w:t xml:space="preserve">cancelling or amending an order concerning </w:t>
      </w:r>
      <w:r w:rsidR="006219F5" w:rsidRPr="006219F5">
        <w:rPr>
          <w:szCs w:val="24"/>
          <w:lang w:val="en"/>
        </w:rPr>
        <w:t>these</w:t>
      </w:r>
      <w:r w:rsidRPr="004D30F6">
        <w:rPr>
          <w:szCs w:val="24"/>
          <w:lang w:val="en"/>
        </w:rPr>
        <w:t xml:space="preserve"> financial instrument to which </w:t>
      </w:r>
      <w:r w:rsidR="006219F5">
        <w:rPr>
          <w:szCs w:val="24"/>
          <w:lang w:val="en"/>
        </w:rPr>
        <w:t xml:space="preserve">this </w:t>
      </w:r>
      <w:r w:rsidR="006219F5" w:rsidRPr="006219F5">
        <w:rPr>
          <w:szCs w:val="24"/>
          <w:lang w:val="en"/>
        </w:rPr>
        <w:t xml:space="preserve">Confidential Information </w:t>
      </w:r>
      <w:r w:rsidRPr="004D30F6">
        <w:rPr>
          <w:szCs w:val="24"/>
          <w:lang w:val="en"/>
        </w:rPr>
        <w:t xml:space="preserve">relates where the order was placed before the person concerned possessed the </w:t>
      </w:r>
      <w:r w:rsidR="006219F5" w:rsidRPr="006219F5">
        <w:rPr>
          <w:szCs w:val="24"/>
          <w:lang w:val="en"/>
        </w:rPr>
        <w:t>Confidential Information</w:t>
      </w:r>
      <w:r w:rsidRPr="004D30F6">
        <w:rPr>
          <w:szCs w:val="24"/>
          <w:lang w:val="en"/>
        </w:rPr>
        <w:t>.</w:t>
      </w:r>
    </w:p>
    <w:p w14:paraId="586540C2" w14:textId="07BA26F6" w:rsidR="00F61D76" w:rsidRPr="00731610" w:rsidRDefault="00731610" w:rsidP="00F540F5">
      <w:pPr>
        <w:pStyle w:val="Akapitzlist"/>
        <w:numPr>
          <w:ilvl w:val="0"/>
          <w:numId w:val="3"/>
        </w:numPr>
        <w:spacing w:after="80" w:line="276" w:lineRule="auto"/>
        <w:ind w:left="567" w:hanging="284"/>
        <w:jc w:val="both"/>
        <w:rPr>
          <w:szCs w:val="24"/>
          <w:lang w:val="en-US"/>
        </w:rPr>
      </w:pPr>
      <w:r w:rsidRPr="00731610">
        <w:rPr>
          <w:szCs w:val="24"/>
          <w:lang w:val="en"/>
        </w:rPr>
        <w:t>not to recommend</w:t>
      </w:r>
      <w:r>
        <w:rPr>
          <w:szCs w:val="24"/>
          <w:lang w:val="en"/>
        </w:rPr>
        <w:t xml:space="preserve"> </w:t>
      </w:r>
      <w:r w:rsidR="00A06A8C" w:rsidRPr="00A06A8C">
        <w:rPr>
          <w:szCs w:val="24"/>
          <w:lang w:val="en"/>
        </w:rPr>
        <w:t xml:space="preserve">that another person </w:t>
      </w:r>
      <w:r w:rsidRPr="00731610">
        <w:rPr>
          <w:szCs w:val="24"/>
          <w:lang w:val="en"/>
        </w:rPr>
        <w:t xml:space="preserve">use </w:t>
      </w:r>
      <w:r>
        <w:rPr>
          <w:szCs w:val="24"/>
          <w:lang w:val="en"/>
        </w:rPr>
        <w:t xml:space="preserve">the </w:t>
      </w:r>
      <w:r w:rsidRPr="00731610">
        <w:rPr>
          <w:szCs w:val="24"/>
          <w:lang w:val="en"/>
        </w:rPr>
        <w:t>Confidential Information</w:t>
      </w:r>
      <w:r w:rsidR="00A06A8C" w:rsidRPr="00A06A8C">
        <w:rPr>
          <w:szCs w:val="24"/>
          <w:lang w:val="en"/>
        </w:rPr>
        <w:t xml:space="preserve"> </w:t>
      </w:r>
      <w:r w:rsidRPr="00731610">
        <w:rPr>
          <w:szCs w:val="24"/>
          <w:lang w:val="en"/>
        </w:rPr>
        <w:t xml:space="preserve">and not to </w:t>
      </w:r>
      <w:r w:rsidR="00C84AA7">
        <w:rPr>
          <w:szCs w:val="24"/>
          <w:lang w:val="en"/>
        </w:rPr>
        <w:t>induce</w:t>
      </w:r>
      <w:r w:rsidRPr="00731610">
        <w:rPr>
          <w:szCs w:val="24"/>
          <w:lang w:val="en"/>
        </w:rPr>
        <w:t xml:space="preserve"> another person to use </w:t>
      </w:r>
      <w:bookmarkStart w:id="0" w:name="_Hlk107931948"/>
      <w:r>
        <w:rPr>
          <w:szCs w:val="24"/>
          <w:lang w:val="en"/>
        </w:rPr>
        <w:t xml:space="preserve">the </w:t>
      </w:r>
      <w:r w:rsidRPr="00731610">
        <w:rPr>
          <w:szCs w:val="24"/>
          <w:lang w:val="en"/>
        </w:rPr>
        <w:t>Confidential Information</w:t>
      </w:r>
      <w:bookmarkEnd w:id="0"/>
      <w:r w:rsidRPr="00731610">
        <w:rPr>
          <w:szCs w:val="24"/>
          <w:lang w:val="en"/>
        </w:rPr>
        <w:t>, which means:</w:t>
      </w:r>
    </w:p>
    <w:p w14:paraId="7CAD7E28" w14:textId="78BA627D" w:rsidR="00731610" w:rsidRPr="00740CD6" w:rsidRDefault="006C6317" w:rsidP="003A018C">
      <w:pPr>
        <w:pStyle w:val="Akapitzlist"/>
        <w:numPr>
          <w:ilvl w:val="0"/>
          <w:numId w:val="12"/>
        </w:numPr>
        <w:spacing w:after="80" w:line="276" w:lineRule="auto"/>
        <w:ind w:left="1276" w:hanging="284"/>
        <w:jc w:val="both"/>
        <w:rPr>
          <w:szCs w:val="24"/>
          <w:lang w:val="en-US"/>
        </w:rPr>
      </w:pPr>
      <w:r w:rsidRPr="006C6317">
        <w:rPr>
          <w:szCs w:val="24"/>
          <w:lang w:val="en"/>
        </w:rPr>
        <w:t>not to recommend</w:t>
      </w:r>
      <w:r>
        <w:rPr>
          <w:szCs w:val="24"/>
          <w:lang w:val="en"/>
        </w:rPr>
        <w:t xml:space="preserve"> </w:t>
      </w:r>
      <w:r w:rsidRPr="006C6317">
        <w:rPr>
          <w:szCs w:val="24"/>
          <w:lang w:val="en"/>
        </w:rPr>
        <w:t>on the basis of that Confidential Information, that another person acquire or dispose of financial instruments</w:t>
      </w:r>
      <w:r w:rsidR="00175E49">
        <w:rPr>
          <w:szCs w:val="24"/>
          <w:lang w:val="en"/>
        </w:rPr>
        <w:t>,</w:t>
      </w:r>
      <w:r w:rsidRPr="006C6317">
        <w:rPr>
          <w:szCs w:val="24"/>
          <w:lang w:val="en"/>
        </w:rPr>
        <w:t xml:space="preserve"> in particular the shares of PolTREG S.A.</w:t>
      </w:r>
      <w:r w:rsidR="00175E49">
        <w:rPr>
          <w:szCs w:val="24"/>
          <w:lang w:val="en"/>
        </w:rPr>
        <w:t>,</w:t>
      </w:r>
      <w:r>
        <w:rPr>
          <w:szCs w:val="24"/>
          <w:lang w:val="en"/>
        </w:rPr>
        <w:t xml:space="preserve"> </w:t>
      </w:r>
      <w:r w:rsidRPr="006C6317">
        <w:rPr>
          <w:szCs w:val="24"/>
          <w:lang w:val="en"/>
        </w:rPr>
        <w:t>to which that Confidential Information relates</w:t>
      </w:r>
      <w:r>
        <w:rPr>
          <w:szCs w:val="24"/>
          <w:lang w:val="en"/>
        </w:rPr>
        <w:t xml:space="preserve"> and</w:t>
      </w:r>
      <w:r w:rsidR="00740CD6">
        <w:rPr>
          <w:szCs w:val="24"/>
          <w:lang w:val="en"/>
        </w:rPr>
        <w:t xml:space="preserve"> </w:t>
      </w:r>
      <w:r w:rsidR="00740CD6" w:rsidRPr="00740CD6">
        <w:rPr>
          <w:szCs w:val="24"/>
          <w:lang w:val="en"/>
        </w:rPr>
        <w:t xml:space="preserve">not to </w:t>
      </w:r>
      <w:r w:rsidR="00C84AA7">
        <w:rPr>
          <w:szCs w:val="24"/>
          <w:lang w:val="en"/>
        </w:rPr>
        <w:t>induce</w:t>
      </w:r>
      <w:r w:rsidRPr="006C6317">
        <w:rPr>
          <w:szCs w:val="24"/>
          <w:lang w:val="en"/>
        </w:rPr>
        <w:t xml:space="preserve"> that person to make such an acquisition or disposal, or</w:t>
      </w:r>
    </w:p>
    <w:p w14:paraId="4B2874D0" w14:textId="4A552299" w:rsidR="00760516" w:rsidRPr="00760516" w:rsidRDefault="00740CD6" w:rsidP="003A018C">
      <w:pPr>
        <w:pStyle w:val="Akapitzlist"/>
        <w:numPr>
          <w:ilvl w:val="0"/>
          <w:numId w:val="12"/>
        </w:numPr>
        <w:spacing w:after="80" w:line="276" w:lineRule="auto"/>
        <w:ind w:left="1276" w:hanging="284"/>
        <w:jc w:val="both"/>
        <w:rPr>
          <w:szCs w:val="24"/>
          <w:lang w:val="en-US"/>
        </w:rPr>
      </w:pPr>
      <w:r w:rsidRPr="00740CD6">
        <w:rPr>
          <w:szCs w:val="24"/>
          <w:lang w:val="en"/>
        </w:rPr>
        <w:t>not to recommend on the basis of that Confidential Information, that another person</w:t>
      </w:r>
      <w:r w:rsidRPr="0019386D">
        <w:rPr>
          <w:lang w:val="en-GB"/>
        </w:rPr>
        <w:t xml:space="preserve"> </w:t>
      </w:r>
      <w:r w:rsidRPr="00740CD6">
        <w:rPr>
          <w:szCs w:val="24"/>
          <w:lang w:val="en"/>
        </w:rPr>
        <w:t>cancel or amend an order concerning a financial instrument</w:t>
      </w:r>
      <w:r w:rsidR="00175E49">
        <w:rPr>
          <w:szCs w:val="24"/>
          <w:lang w:val="en"/>
        </w:rPr>
        <w:t>,</w:t>
      </w:r>
      <w:r w:rsidRPr="00740CD6">
        <w:rPr>
          <w:szCs w:val="24"/>
          <w:lang w:val="en"/>
        </w:rPr>
        <w:t xml:space="preserve"> </w:t>
      </w:r>
      <w:r w:rsidR="00760516" w:rsidRPr="00760516">
        <w:rPr>
          <w:szCs w:val="24"/>
          <w:lang w:val="en"/>
        </w:rPr>
        <w:t>in particular the shares of PolTREG S.A.</w:t>
      </w:r>
      <w:r w:rsidR="00175E49">
        <w:rPr>
          <w:szCs w:val="24"/>
          <w:lang w:val="en"/>
        </w:rPr>
        <w:t>,</w:t>
      </w:r>
      <w:r w:rsidR="00760516">
        <w:rPr>
          <w:szCs w:val="24"/>
          <w:lang w:val="en"/>
        </w:rPr>
        <w:t xml:space="preserve"> </w:t>
      </w:r>
      <w:r w:rsidRPr="00740CD6">
        <w:rPr>
          <w:szCs w:val="24"/>
          <w:lang w:val="en"/>
        </w:rPr>
        <w:t xml:space="preserve">to which that </w:t>
      </w:r>
      <w:r w:rsidR="00760516" w:rsidRPr="00760516">
        <w:rPr>
          <w:szCs w:val="24"/>
          <w:lang w:val="en"/>
        </w:rPr>
        <w:t>Confidential Information</w:t>
      </w:r>
      <w:r w:rsidRPr="00740CD6">
        <w:rPr>
          <w:szCs w:val="24"/>
          <w:lang w:val="en"/>
        </w:rPr>
        <w:t xml:space="preserve"> relates</w:t>
      </w:r>
      <w:r w:rsidR="00760516">
        <w:rPr>
          <w:szCs w:val="24"/>
          <w:lang w:val="en"/>
        </w:rPr>
        <w:t xml:space="preserve"> and </w:t>
      </w:r>
      <w:r w:rsidR="00760516" w:rsidRPr="00740CD6">
        <w:rPr>
          <w:szCs w:val="24"/>
          <w:lang w:val="en"/>
        </w:rPr>
        <w:t xml:space="preserve">not to </w:t>
      </w:r>
      <w:r w:rsidR="00C84AA7">
        <w:rPr>
          <w:szCs w:val="24"/>
          <w:lang w:val="en"/>
        </w:rPr>
        <w:t>induce</w:t>
      </w:r>
      <w:r w:rsidR="00760516">
        <w:rPr>
          <w:szCs w:val="24"/>
          <w:lang w:val="en"/>
        </w:rPr>
        <w:t xml:space="preserve"> </w:t>
      </w:r>
      <w:r w:rsidRPr="00740CD6">
        <w:rPr>
          <w:szCs w:val="24"/>
          <w:lang w:val="en"/>
        </w:rPr>
        <w:t>that person to make such a cancellation or amendment</w:t>
      </w:r>
      <w:r w:rsidR="00760516">
        <w:rPr>
          <w:szCs w:val="24"/>
          <w:lang w:val="en"/>
        </w:rPr>
        <w:t>,</w:t>
      </w:r>
    </w:p>
    <w:p w14:paraId="0EBB6E7D" w14:textId="56BCA4FE" w:rsidR="00740CD6" w:rsidRPr="006D7592" w:rsidRDefault="00760516" w:rsidP="003A018C">
      <w:pPr>
        <w:pStyle w:val="Akapitzlist"/>
        <w:spacing w:after="80" w:line="276" w:lineRule="auto"/>
        <w:ind w:left="1134" w:hanging="141"/>
        <w:jc w:val="both"/>
        <w:rPr>
          <w:szCs w:val="24"/>
          <w:lang w:val="en-US"/>
        </w:rPr>
      </w:pPr>
      <w:r>
        <w:rPr>
          <w:szCs w:val="24"/>
          <w:lang w:val="en"/>
        </w:rPr>
        <w:t>-</w:t>
      </w:r>
      <w:r w:rsidR="003A018C">
        <w:rPr>
          <w:szCs w:val="24"/>
          <w:lang w:val="en"/>
        </w:rPr>
        <w:t xml:space="preserve"> </w:t>
      </w:r>
      <w:r w:rsidR="00540AC8" w:rsidRPr="00540AC8">
        <w:rPr>
          <w:szCs w:val="24"/>
          <w:lang w:val="en"/>
        </w:rPr>
        <w:t>assuming that</w:t>
      </w:r>
      <w:r w:rsidR="00540AC8">
        <w:rPr>
          <w:szCs w:val="24"/>
          <w:lang w:val="en"/>
        </w:rPr>
        <w:t xml:space="preserve"> the</w:t>
      </w:r>
      <w:r w:rsidR="00F17DEA" w:rsidRPr="00F17DEA">
        <w:rPr>
          <w:szCs w:val="24"/>
          <w:lang w:val="en"/>
        </w:rPr>
        <w:t xml:space="preserve"> </w:t>
      </w:r>
      <w:r w:rsidR="00F17DEA">
        <w:rPr>
          <w:szCs w:val="24"/>
          <w:lang w:val="en"/>
        </w:rPr>
        <w:t>use</w:t>
      </w:r>
      <w:r w:rsidR="00F17DEA" w:rsidRPr="00F17DEA">
        <w:rPr>
          <w:szCs w:val="24"/>
          <w:lang w:val="en"/>
        </w:rPr>
        <w:t xml:space="preserve"> of the recommendations or inducements referred to in this </w:t>
      </w:r>
      <w:r w:rsidR="00540AC8" w:rsidRPr="00540AC8">
        <w:rPr>
          <w:szCs w:val="24"/>
          <w:lang w:val="en"/>
        </w:rPr>
        <w:t>point e)</w:t>
      </w:r>
      <w:r w:rsidR="00F17DEA" w:rsidRPr="00F17DEA">
        <w:rPr>
          <w:szCs w:val="24"/>
          <w:lang w:val="en"/>
        </w:rPr>
        <w:t xml:space="preserve"> means the use of Confidential Information within the meaning of this </w:t>
      </w:r>
      <w:r w:rsidR="00C84AA7">
        <w:rPr>
          <w:szCs w:val="24"/>
          <w:lang w:val="en"/>
        </w:rPr>
        <w:t>point e)</w:t>
      </w:r>
      <w:r w:rsidR="00F17DEA" w:rsidRPr="00F17DEA">
        <w:rPr>
          <w:szCs w:val="24"/>
          <w:lang w:val="en"/>
        </w:rPr>
        <w:t xml:space="preserve">, if </w:t>
      </w:r>
      <w:r w:rsidR="00C84AA7">
        <w:rPr>
          <w:szCs w:val="24"/>
          <w:lang w:val="en"/>
        </w:rPr>
        <w:t>a</w:t>
      </w:r>
      <w:r w:rsidR="00F17DEA" w:rsidRPr="00F17DEA">
        <w:rPr>
          <w:szCs w:val="24"/>
          <w:lang w:val="en"/>
        </w:rPr>
        <w:t xml:space="preserve"> Party </w:t>
      </w:r>
      <w:r w:rsidR="00C84AA7" w:rsidRPr="00C84AA7">
        <w:rPr>
          <w:szCs w:val="24"/>
          <w:lang w:val="en"/>
        </w:rPr>
        <w:t xml:space="preserve">using the recommendation or inducement knows or ought to know that it is based upon </w:t>
      </w:r>
      <w:r w:rsidR="003A018C" w:rsidRPr="003A018C">
        <w:rPr>
          <w:szCs w:val="24"/>
          <w:lang w:val="en"/>
        </w:rPr>
        <w:t>the Confidential Information</w:t>
      </w:r>
      <w:r w:rsidR="003A018C">
        <w:rPr>
          <w:szCs w:val="24"/>
          <w:lang w:val="en"/>
        </w:rPr>
        <w:t>;</w:t>
      </w:r>
    </w:p>
    <w:p w14:paraId="26791B8B" w14:textId="043EA50B" w:rsidR="00DA1199" w:rsidRPr="006D7592" w:rsidRDefault="00DA1199" w:rsidP="00F540F5">
      <w:pPr>
        <w:pStyle w:val="Akapitzlist"/>
        <w:numPr>
          <w:ilvl w:val="0"/>
          <w:numId w:val="3"/>
        </w:numPr>
        <w:spacing w:after="80" w:line="276" w:lineRule="auto"/>
        <w:ind w:left="567" w:hanging="284"/>
        <w:jc w:val="both"/>
        <w:rPr>
          <w:szCs w:val="24"/>
          <w:lang w:val="en-US"/>
        </w:rPr>
      </w:pPr>
      <w:r w:rsidRPr="006D7592">
        <w:rPr>
          <w:szCs w:val="24"/>
          <w:lang w:val="en-US"/>
        </w:rPr>
        <w:t>at no time, regardless of whether negotiations are being held or not, copy, disclose or in any other way share any Confidential Information with a third party</w:t>
      </w:r>
      <w:r w:rsidR="00CB441B">
        <w:rPr>
          <w:szCs w:val="24"/>
          <w:lang w:val="en-US"/>
        </w:rPr>
        <w:t>,</w:t>
      </w:r>
      <w:r w:rsidRPr="006D7592">
        <w:rPr>
          <w:szCs w:val="24"/>
          <w:lang w:val="en-US"/>
        </w:rPr>
        <w:t xml:space="preserve"> without </w:t>
      </w:r>
      <w:r w:rsidR="00822955">
        <w:rPr>
          <w:szCs w:val="24"/>
          <w:lang w:val="en-US"/>
        </w:rPr>
        <w:t xml:space="preserve">prior </w:t>
      </w:r>
      <w:r w:rsidRPr="006D7592">
        <w:rPr>
          <w:szCs w:val="24"/>
          <w:lang w:val="en-US"/>
        </w:rPr>
        <w:t xml:space="preserve">written </w:t>
      </w:r>
      <w:r w:rsidR="00822955">
        <w:rPr>
          <w:szCs w:val="24"/>
          <w:lang w:val="en-US"/>
        </w:rPr>
        <w:t xml:space="preserve">consent </w:t>
      </w:r>
      <w:r w:rsidRPr="006D7592">
        <w:rPr>
          <w:szCs w:val="24"/>
          <w:lang w:val="en-US"/>
        </w:rPr>
        <w:t xml:space="preserve">of </w:t>
      </w:r>
      <w:r w:rsidR="009E7742">
        <w:rPr>
          <w:szCs w:val="24"/>
          <w:lang w:val="en-US"/>
        </w:rPr>
        <w:t>a</w:t>
      </w:r>
      <w:r w:rsidR="00822955">
        <w:rPr>
          <w:szCs w:val="24"/>
          <w:lang w:val="en-US"/>
        </w:rPr>
        <w:t xml:space="preserve"> </w:t>
      </w:r>
      <w:r w:rsidRPr="006D7592">
        <w:rPr>
          <w:szCs w:val="24"/>
          <w:lang w:val="en-US"/>
        </w:rPr>
        <w:t>Party</w:t>
      </w:r>
      <w:r w:rsidR="009E7742">
        <w:rPr>
          <w:szCs w:val="24"/>
          <w:lang w:val="en-US"/>
        </w:rPr>
        <w:t xml:space="preserve"> </w:t>
      </w:r>
      <w:r w:rsidR="009E7742" w:rsidRPr="009E7742">
        <w:rPr>
          <w:szCs w:val="24"/>
          <w:lang w:val="en-US"/>
        </w:rPr>
        <w:t>disclosing Confidential Information</w:t>
      </w:r>
      <w:r w:rsidR="0035418A">
        <w:rPr>
          <w:szCs w:val="24"/>
          <w:lang w:val="en-US"/>
        </w:rPr>
        <w:t xml:space="preserve"> (</w:t>
      </w:r>
      <w:r w:rsidR="0035418A" w:rsidRPr="0035418A">
        <w:rPr>
          <w:szCs w:val="24"/>
          <w:lang w:val="en-US"/>
        </w:rPr>
        <w:t>hereinafter referred to as</w:t>
      </w:r>
      <w:r w:rsidR="0035418A">
        <w:rPr>
          <w:szCs w:val="24"/>
          <w:lang w:val="en-US"/>
        </w:rPr>
        <w:t xml:space="preserve"> </w:t>
      </w:r>
      <w:r w:rsidR="0035418A" w:rsidRPr="006F1CD9">
        <w:rPr>
          <w:b/>
          <w:bCs/>
          <w:szCs w:val="24"/>
          <w:lang w:val="en-US"/>
        </w:rPr>
        <w:t>,,disclosing Party”</w:t>
      </w:r>
      <w:r w:rsidR="0035418A">
        <w:rPr>
          <w:szCs w:val="24"/>
          <w:lang w:val="en-US"/>
        </w:rPr>
        <w:t>)</w:t>
      </w:r>
      <w:r w:rsidRPr="006D7592">
        <w:rPr>
          <w:szCs w:val="24"/>
          <w:lang w:val="en-US"/>
        </w:rPr>
        <w:t>, other than:</w:t>
      </w:r>
    </w:p>
    <w:p w14:paraId="0F226CA1" w14:textId="6E8EAB91" w:rsidR="00DA1199" w:rsidRPr="00E373EC" w:rsidRDefault="00DA1199" w:rsidP="00F540F5">
      <w:pPr>
        <w:pStyle w:val="Akapitzlist"/>
        <w:numPr>
          <w:ilvl w:val="1"/>
          <w:numId w:val="3"/>
        </w:numPr>
        <w:spacing w:after="80" w:line="276" w:lineRule="auto"/>
        <w:ind w:left="851" w:hanging="283"/>
        <w:jc w:val="both"/>
        <w:rPr>
          <w:szCs w:val="24"/>
          <w:lang w:val="en-US"/>
        </w:rPr>
      </w:pPr>
      <w:r w:rsidRPr="00E373EC">
        <w:rPr>
          <w:szCs w:val="24"/>
          <w:lang w:val="en-US"/>
        </w:rPr>
        <w:lastRenderedPageBreak/>
        <w:t>members of the management</w:t>
      </w:r>
      <w:r w:rsidR="00907FB8">
        <w:rPr>
          <w:szCs w:val="24"/>
          <w:lang w:val="en-US"/>
        </w:rPr>
        <w:t xml:space="preserve"> </w:t>
      </w:r>
      <w:r w:rsidR="00D1588A">
        <w:rPr>
          <w:szCs w:val="24"/>
          <w:lang w:val="en-US"/>
        </w:rPr>
        <w:t xml:space="preserve">board </w:t>
      </w:r>
      <w:r w:rsidR="00907FB8">
        <w:rPr>
          <w:szCs w:val="24"/>
          <w:lang w:val="en-US"/>
        </w:rPr>
        <w:t>and supervisory board</w:t>
      </w:r>
      <w:r w:rsidRPr="00E373EC">
        <w:rPr>
          <w:szCs w:val="24"/>
          <w:lang w:val="en-US"/>
        </w:rPr>
        <w:t xml:space="preserve"> and employees of Parties,</w:t>
      </w:r>
      <w:r w:rsidR="005B089D">
        <w:rPr>
          <w:szCs w:val="24"/>
          <w:lang w:val="en-US"/>
        </w:rPr>
        <w:t xml:space="preserve"> </w:t>
      </w:r>
      <w:r w:rsidRPr="00E373EC">
        <w:rPr>
          <w:szCs w:val="24"/>
          <w:lang w:val="en-US"/>
        </w:rPr>
        <w:t xml:space="preserve">whose access to </w:t>
      </w:r>
      <w:r w:rsidR="0092044A">
        <w:rPr>
          <w:szCs w:val="24"/>
          <w:lang w:val="en-US"/>
        </w:rPr>
        <w:t xml:space="preserve">the </w:t>
      </w:r>
      <w:r w:rsidRPr="00E373EC">
        <w:rPr>
          <w:szCs w:val="24"/>
          <w:lang w:val="en-US"/>
        </w:rPr>
        <w:t>Confidential Information is vital for the Project</w:t>
      </w:r>
      <w:r w:rsidR="005B089D">
        <w:rPr>
          <w:szCs w:val="24"/>
          <w:lang w:val="en-US"/>
        </w:rPr>
        <w:t>, while</w:t>
      </w:r>
      <w:r w:rsidRPr="00E373EC">
        <w:rPr>
          <w:szCs w:val="24"/>
          <w:lang w:val="en-US"/>
        </w:rPr>
        <w:t xml:space="preserve"> </w:t>
      </w:r>
      <w:r w:rsidR="0035418A">
        <w:rPr>
          <w:szCs w:val="24"/>
          <w:lang w:val="en-US"/>
        </w:rPr>
        <w:t>a</w:t>
      </w:r>
      <w:r w:rsidR="00523C39">
        <w:rPr>
          <w:szCs w:val="24"/>
          <w:lang w:val="en-US"/>
        </w:rPr>
        <w:t xml:space="preserve"> </w:t>
      </w:r>
      <w:r w:rsidRPr="00E373EC">
        <w:rPr>
          <w:szCs w:val="24"/>
          <w:lang w:val="en-US"/>
        </w:rPr>
        <w:t>Party</w:t>
      </w:r>
      <w:r w:rsidR="0035418A">
        <w:rPr>
          <w:szCs w:val="24"/>
          <w:lang w:val="en-US"/>
        </w:rPr>
        <w:t xml:space="preserve"> </w:t>
      </w:r>
      <w:r w:rsidR="0035418A" w:rsidRPr="0035418A">
        <w:rPr>
          <w:szCs w:val="24"/>
          <w:lang w:val="en-US"/>
        </w:rPr>
        <w:t>receiving</w:t>
      </w:r>
      <w:r w:rsidR="0035418A">
        <w:rPr>
          <w:szCs w:val="24"/>
          <w:lang w:val="en-US"/>
        </w:rPr>
        <w:t xml:space="preserve"> </w:t>
      </w:r>
      <w:r w:rsidR="0035418A" w:rsidRPr="0035418A">
        <w:rPr>
          <w:szCs w:val="24"/>
          <w:lang w:val="en-US"/>
        </w:rPr>
        <w:t>Confidential Information</w:t>
      </w:r>
      <w:r w:rsidR="0035418A">
        <w:rPr>
          <w:szCs w:val="24"/>
          <w:lang w:val="en-US"/>
        </w:rPr>
        <w:t xml:space="preserve"> (</w:t>
      </w:r>
      <w:r w:rsidR="0035418A" w:rsidRPr="0035418A">
        <w:rPr>
          <w:szCs w:val="24"/>
          <w:lang w:val="en-US"/>
        </w:rPr>
        <w:t>hereinafter referred to as</w:t>
      </w:r>
      <w:r w:rsidR="0035418A">
        <w:rPr>
          <w:szCs w:val="24"/>
          <w:lang w:val="en-US"/>
        </w:rPr>
        <w:t xml:space="preserve"> </w:t>
      </w:r>
      <w:r w:rsidR="0035418A" w:rsidRPr="006F1CD9">
        <w:rPr>
          <w:b/>
          <w:bCs/>
          <w:szCs w:val="24"/>
          <w:lang w:val="en-US"/>
        </w:rPr>
        <w:t>,,receiving Party”</w:t>
      </w:r>
      <w:r w:rsidR="0035418A">
        <w:rPr>
          <w:szCs w:val="24"/>
          <w:lang w:val="en-US"/>
        </w:rPr>
        <w:t>)</w:t>
      </w:r>
      <w:r w:rsidRPr="00E373EC">
        <w:rPr>
          <w:szCs w:val="24"/>
          <w:lang w:val="en-US"/>
        </w:rPr>
        <w:t xml:space="preserve"> shall make sure that members of its management</w:t>
      </w:r>
      <w:r w:rsidR="00D1588A">
        <w:rPr>
          <w:szCs w:val="24"/>
          <w:lang w:val="en-US"/>
        </w:rPr>
        <w:t xml:space="preserve"> board</w:t>
      </w:r>
      <w:r w:rsidR="00731649">
        <w:rPr>
          <w:szCs w:val="24"/>
          <w:lang w:val="en-US"/>
        </w:rPr>
        <w:t xml:space="preserve"> and supervisory board</w:t>
      </w:r>
      <w:r w:rsidRPr="00E373EC">
        <w:rPr>
          <w:szCs w:val="24"/>
          <w:lang w:val="en-US"/>
        </w:rPr>
        <w:t xml:space="preserve"> and employees </w:t>
      </w:r>
      <w:r w:rsidR="00E373EC" w:rsidRPr="00E373EC">
        <w:rPr>
          <w:szCs w:val="24"/>
          <w:lang w:val="en-US"/>
        </w:rPr>
        <w:t>will be obligated to confidentiality</w:t>
      </w:r>
      <w:r w:rsidRPr="00E373EC">
        <w:rPr>
          <w:szCs w:val="24"/>
          <w:lang w:val="en-US"/>
        </w:rPr>
        <w:t xml:space="preserve">; </w:t>
      </w:r>
    </w:p>
    <w:p w14:paraId="36AE1AC1" w14:textId="4AC80006" w:rsidR="00DA1199" w:rsidRPr="00E373EC" w:rsidRDefault="00DA1199" w:rsidP="00F540F5">
      <w:pPr>
        <w:pStyle w:val="Akapitzlist"/>
        <w:numPr>
          <w:ilvl w:val="1"/>
          <w:numId w:val="3"/>
        </w:numPr>
        <w:spacing w:after="80" w:line="276" w:lineRule="auto"/>
        <w:ind w:left="851" w:hanging="283"/>
        <w:jc w:val="both"/>
        <w:rPr>
          <w:szCs w:val="24"/>
          <w:lang w:val="en-US"/>
        </w:rPr>
      </w:pPr>
      <w:r w:rsidRPr="00E373EC">
        <w:rPr>
          <w:szCs w:val="24"/>
          <w:lang w:val="en-US"/>
        </w:rPr>
        <w:t>its advisors</w:t>
      </w:r>
      <w:r w:rsidR="005B089D">
        <w:rPr>
          <w:szCs w:val="24"/>
          <w:lang w:val="en-US"/>
        </w:rPr>
        <w:t>,</w:t>
      </w:r>
      <w:r w:rsidRPr="00E373EC">
        <w:rPr>
          <w:szCs w:val="24"/>
          <w:lang w:val="en-US"/>
        </w:rPr>
        <w:t xml:space="preserve"> while the receiving Party shall make sure that such advisors and their employees, who have access to</w:t>
      </w:r>
      <w:r w:rsidR="0092044A">
        <w:rPr>
          <w:szCs w:val="24"/>
          <w:lang w:val="en-US"/>
        </w:rPr>
        <w:t xml:space="preserve"> the</w:t>
      </w:r>
      <w:r w:rsidRPr="00E373EC">
        <w:rPr>
          <w:szCs w:val="24"/>
          <w:lang w:val="en-US"/>
        </w:rPr>
        <w:t xml:space="preserve"> Confidential Information, </w:t>
      </w:r>
      <w:r w:rsidR="00E373EC" w:rsidRPr="00E373EC">
        <w:rPr>
          <w:szCs w:val="24"/>
          <w:lang w:val="en-US"/>
        </w:rPr>
        <w:t>will be obligated to confidentiality</w:t>
      </w:r>
      <w:r w:rsidRPr="00E373EC">
        <w:rPr>
          <w:szCs w:val="24"/>
          <w:lang w:val="en-US"/>
        </w:rPr>
        <w:t xml:space="preserve">; </w:t>
      </w:r>
    </w:p>
    <w:p w14:paraId="504535C7" w14:textId="3DC6BF47" w:rsidR="00DA1199" w:rsidRPr="00E373EC" w:rsidRDefault="00DA1199" w:rsidP="00F540F5">
      <w:pPr>
        <w:pStyle w:val="Akapitzlist"/>
        <w:numPr>
          <w:ilvl w:val="1"/>
          <w:numId w:val="3"/>
        </w:numPr>
        <w:spacing w:after="80" w:line="276" w:lineRule="auto"/>
        <w:ind w:left="851" w:hanging="283"/>
        <w:jc w:val="both"/>
        <w:rPr>
          <w:szCs w:val="24"/>
          <w:lang w:val="en-US"/>
        </w:rPr>
      </w:pPr>
      <w:r w:rsidRPr="00E373EC">
        <w:rPr>
          <w:szCs w:val="24"/>
          <w:lang w:val="en-US"/>
        </w:rPr>
        <w:t xml:space="preserve">subsidiaries, affiliates or parent undertakings of Parties, while </w:t>
      </w:r>
      <w:r w:rsidR="001F4E64" w:rsidRPr="00E373EC">
        <w:rPr>
          <w:szCs w:val="24"/>
          <w:lang w:val="en-US"/>
        </w:rPr>
        <w:t>the receiving</w:t>
      </w:r>
      <w:r w:rsidR="001F4E64">
        <w:rPr>
          <w:szCs w:val="24"/>
          <w:lang w:val="en-US"/>
        </w:rPr>
        <w:t xml:space="preserve"> </w:t>
      </w:r>
      <w:r w:rsidRPr="00E373EC">
        <w:rPr>
          <w:szCs w:val="24"/>
          <w:lang w:val="en-US"/>
        </w:rPr>
        <w:t xml:space="preserve">Party </w:t>
      </w:r>
      <w:r w:rsidR="001F4E64" w:rsidRPr="00E373EC">
        <w:rPr>
          <w:szCs w:val="24"/>
          <w:lang w:val="en-US"/>
        </w:rPr>
        <w:t xml:space="preserve">shall make sure that such </w:t>
      </w:r>
      <w:r w:rsidR="001F4E64">
        <w:rPr>
          <w:szCs w:val="24"/>
          <w:lang w:val="en-US"/>
        </w:rPr>
        <w:t xml:space="preserve">entities, </w:t>
      </w:r>
      <w:r w:rsidR="00E373EC" w:rsidRPr="00E373EC">
        <w:rPr>
          <w:szCs w:val="24"/>
          <w:lang w:val="en-US"/>
        </w:rPr>
        <w:t>will be obligated to confidentiality.</w:t>
      </w:r>
    </w:p>
    <w:p w14:paraId="0A2D0111" w14:textId="55D00EE4" w:rsidR="00DA1199" w:rsidRPr="0037715F" w:rsidRDefault="00DA1199" w:rsidP="00986EA3">
      <w:pPr>
        <w:pStyle w:val="Akapitzlist"/>
        <w:numPr>
          <w:ilvl w:val="0"/>
          <w:numId w:val="3"/>
        </w:numPr>
        <w:spacing w:after="80" w:line="276" w:lineRule="auto"/>
        <w:ind w:left="567" w:hanging="284"/>
        <w:jc w:val="both"/>
        <w:rPr>
          <w:szCs w:val="24"/>
          <w:lang w:val="en-US"/>
        </w:rPr>
      </w:pPr>
      <w:r w:rsidRPr="0037715F">
        <w:rPr>
          <w:szCs w:val="24"/>
          <w:lang w:val="en-US"/>
        </w:rPr>
        <w:t xml:space="preserve">ensure proper and safe </w:t>
      </w:r>
      <w:r>
        <w:rPr>
          <w:szCs w:val="24"/>
          <w:lang w:val="en-US"/>
        </w:rPr>
        <w:t>storage</w:t>
      </w:r>
      <w:r w:rsidRPr="0037715F">
        <w:rPr>
          <w:szCs w:val="24"/>
          <w:lang w:val="en-US"/>
        </w:rPr>
        <w:t xml:space="preserve"> of Confidential Information received by a Party</w:t>
      </w:r>
      <w:r>
        <w:rPr>
          <w:szCs w:val="24"/>
          <w:lang w:val="en-US"/>
        </w:rPr>
        <w:t>,</w:t>
      </w:r>
      <w:r w:rsidRPr="0037715F">
        <w:rPr>
          <w:szCs w:val="24"/>
          <w:lang w:val="en-US"/>
        </w:rPr>
        <w:t xml:space="preserve"> either in written form or other medium of information</w:t>
      </w:r>
      <w:r>
        <w:rPr>
          <w:szCs w:val="24"/>
          <w:lang w:val="en-US"/>
        </w:rPr>
        <w:t>,</w:t>
      </w:r>
      <w:r w:rsidRPr="0037715F">
        <w:rPr>
          <w:szCs w:val="24"/>
          <w:lang w:val="en-US"/>
        </w:rPr>
        <w:t xml:space="preserve"> when such information is </w:t>
      </w:r>
      <w:r>
        <w:rPr>
          <w:szCs w:val="24"/>
          <w:lang w:val="en-US"/>
        </w:rPr>
        <w:t>held by</w:t>
      </w:r>
      <w:r w:rsidRPr="0037715F">
        <w:rPr>
          <w:szCs w:val="24"/>
          <w:lang w:val="en-US"/>
        </w:rPr>
        <w:t xml:space="preserve"> </w:t>
      </w:r>
      <w:r>
        <w:rPr>
          <w:szCs w:val="24"/>
          <w:lang w:val="en-US"/>
        </w:rPr>
        <w:t>said Party or is under its control</w:t>
      </w:r>
      <w:r w:rsidR="005051AA">
        <w:rPr>
          <w:szCs w:val="24"/>
          <w:lang w:val="en-US"/>
        </w:rPr>
        <w:t xml:space="preserve">. </w:t>
      </w:r>
      <w:r w:rsidRPr="0037715F">
        <w:rPr>
          <w:szCs w:val="24"/>
          <w:lang w:val="en-US"/>
        </w:rPr>
        <w:t xml:space="preserve"> </w:t>
      </w:r>
    </w:p>
    <w:p w14:paraId="512E4B51" w14:textId="4E176B2E" w:rsidR="00353612" w:rsidRPr="005D4708" w:rsidRDefault="00F540F5" w:rsidP="005D4708">
      <w:pPr>
        <w:pStyle w:val="Akapitzlist"/>
        <w:numPr>
          <w:ilvl w:val="0"/>
          <w:numId w:val="8"/>
        </w:numPr>
        <w:spacing w:after="80" w:line="276" w:lineRule="auto"/>
        <w:ind w:left="284" w:hanging="284"/>
        <w:jc w:val="both"/>
        <w:rPr>
          <w:szCs w:val="24"/>
          <w:lang w:val="en-US"/>
        </w:rPr>
      </w:pPr>
      <w:r w:rsidRPr="00F540F5">
        <w:rPr>
          <w:szCs w:val="24"/>
          <w:lang w:val="en-US"/>
        </w:rPr>
        <w:t xml:space="preserve">All </w:t>
      </w:r>
      <w:r w:rsidR="00B41375">
        <w:rPr>
          <w:szCs w:val="24"/>
          <w:lang w:val="en-US"/>
        </w:rPr>
        <w:t xml:space="preserve">Confidential Information </w:t>
      </w:r>
      <w:r w:rsidRPr="00F540F5">
        <w:rPr>
          <w:szCs w:val="24"/>
          <w:lang w:val="en-US"/>
        </w:rPr>
        <w:t xml:space="preserve">(including all copies thereof) shall remain the property of the disclosing </w:t>
      </w:r>
      <w:r w:rsidR="00B41375">
        <w:rPr>
          <w:szCs w:val="24"/>
          <w:lang w:val="en-US"/>
        </w:rPr>
        <w:t>P</w:t>
      </w:r>
      <w:r w:rsidRPr="00F540F5">
        <w:rPr>
          <w:szCs w:val="24"/>
          <w:lang w:val="en-US"/>
        </w:rPr>
        <w:t>arty</w:t>
      </w:r>
      <w:r w:rsidR="00B41375">
        <w:rPr>
          <w:szCs w:val="24"/>
          <w:lang w:val="en-US"/>
        </w:rPr>
        <w:t>. W</w:t>
      </w:r>
      <w:r w:rsidR="00577CE1" w:rsidRPr="00B41375">
        <w:rPr>
          <w:szCs w:val="24"/>
          <w:lang w:val="en-US"/>
        </w:rPr>
        <w:t xml:space="preserve">ithin 7 days following the receipt of a written request from </w:t>
      </w:r>
      <w:r w:rsidR="005051AA">
        <w:rPr>
          <w:szCs w:val="24"/>
          <w:lang w:val="en-US"/>
        </w:rPr>
        <w:t>the disclosing</w:t>
      </w:r>
      <w:r w:rsidR="00DA1199" w:rsidRPr="00B41375">
        <w:rPr>
          <w:szCs w:val="24"/>
          <w:lang w:val="en-US"/>
        </w:rPr>
        <w:t xml:space="preserve"> Party</w:t>
      </w:r>
      <w:r w:rsidR="00DD6305" w:rsidRPr="00404BDC">
        <w:rPr>
          <w:lang w:val="en-US"/>
        </w:rPr>
        <w:t xml:space="preserve"> </w:t>
      </w:r>
      <w:r w:rsidR="00DD6305" w:rsidRPr="00096F1A">
        <w:rPr>
          <w:szCs w:val="24"/>
          <w:lang w:val="en-US"/>
        </w:rPr>
        <w:t>and in any event upon completion of this Agreement</w:t>
      </w:r>
      <w:r w:rsidR="00DA1199" w:rsidRPr="00096F1A">
        <w:rPr>
          <w:szCs w:val="24"/>
          <w:lang w:val="en-US"/>
        </w:rPr>
        <w:t>,</w:t>
      </w:r>
      <w:r w:rsidR="00DA1199" w:rsidRPr="00B41375">
        <w:rPr>
          <w:szCs w:val="24"/>
          <w:lang w:val="en-US"/>
        </w:rPr>
        <w:t xml:space="preserve"> </w:t>
      </w:r>
      <w:r w:rsidR="005051AA">
        <w:rPr>
          <w:szCs w:val="24"/>
          <w:lang w:val="en-US"/>
        </w:rPr>
        <w:t>the</w:t>
      </w:r>
      <w:r w:rsidR="00B41375">
        <w:rPr>
          <w:szCs w:val="24"/>
          <w:lang w:val="en-US"/>
        </w:rPr>
        <w:t xml:space="preserve"> </w:t>
      </w:r>
      <w:r w:rsidR="00F528C4" w:rsidRPr="00F528C4">
        <w:rPr>
          <w:szCs w:val="24"/>
          <w:lang w:val="en-US"/>
        </w:rPr>
        <w:t>receiving Party</w:t>
      </w:r>
      <w:r w:rsidR="00F528C4">
        <w:rPr>
          <w:szCs w:val="24"/>
          <w:lang w:val="en-US"/>
        </w:rPr>
        <w:t xml:space="preserve"> </w:t>
      </w:r>
      <w:r w:rsidR="00B41375">
        <w:rPr>
          <w:szCs w:val="24"/>
          <w:lang w:val="en-US"/>
        </w:rPr>
        <w:t xml:space="preserve">is obligated to </w:t>
      </w:r>
      <w:r w:rsidR="00DA1199" w:rsidRPr="00B41375">
        <w:rPr>
          <w:szCs w:val="24"/>
          <w:lang w:val="en-US"/>
        </w:rPr>
        <w:t>return or destroy any materials containing any Confidential Information (at its own costs and expenses) provided by</w:t>
      </w:r>
      <w:r w:rsidR="00D02C65">
        <w:rPr>
          <w:szCs w:val="24"/>
          <w:lang w:val="en-US"/>
        </w:rPr>
        <w:t xml:space="preserve"> </w:t>
      </w:r>
      <w:r w:rsidR="00D02C65" w:rsidRPr="00D02C65">
        <w:rPr>
          <w:szCs w:val="24"/>
          <w:lang w:val="en-US"/>
        </w:rPr>
        <w:t>the</w:t>
      </w:r>
      <w:r w:rsidR="00D02C65">
        <w:rPr>
          <w:szCs w:val="24"/>
          <w:lang w:val="en-US"/>
        </w:rPr>
        <w:t xml:space="preserve"> </w:t>
      </w:r>
      <w:r w:rsidR="00D02C65" w:rsidRPr="00D02C65">
        <w:rPr>
          <w:szCs w:val="24"/>
          <w:lang w:val="en-US"/>
        </w:rPr>
        <w:t>disclosing</w:t>
      </w:r>
      <w:r w:rsidR="00D02C65">
        <w:rPr>
          <w:szCs w:val="24"/>
          <w:lang w:val="en-US"/>
        </w:rPr>
        <w:t xml:space="preserve"> </w:t>
      </w:r>
      <w:r w:rsidR="00D02C65" w:rsidRPr="00D02C65">
        <w:rPr>
          <w:szCs w:val="24"/>
          <w:lang w:val="en-US"/>
        </w:rPr>
        <w:t>Party</w:t>
      </w:r>
      <w:r w:rsidR="00DA1199" w:rsidRPr="00B41375">
        <w:rPr>
          <w:szCs w:val="24"/>
          <w:lang w:val="en-US"/>
        </w:rPr>
        <w:t>, its advisors or entities associated with it, including copies in possession of members of its management</w:t>
      </w:r>
      <w:r w:rsidR="00D1588A">
        <w:rPr>
          <w:szCs w:val="24"/>
          <w:lang w:val="en-US"/>
        </w:rPr>
        <w:t xml:space="preserve"> board</w:t>
      </w:r>
      <w:r w:rsidR="00DA1199" w:rsidRPr="00B41375">
        <w:rPr>
          <w:szCs w:val="24"/>
          <w:lang w:val="en-US"/>
        </w:rPr>
        <w:t>,</w:t>
      </w:r>
      <w:r w:rsidR="00250138">
        <w:rPr>
          <w:szCs w:val="24"/>
          <w:lang w:val="en-US"/>
        </w:rPr>
        <w:t xml:space="preserve"> supervisory board,</w:t>
      </w:r>
      <w:r w:rsidR="00DA1199" w:rsidRPr="00B41375">
        <w:rPr>
          <w:szCs w:val="24"/>
          <w:lang w:val="en-US"/>
        </w:rPr>
        <w:t xml:space="preserve"> employees or advisors.</w:t>
      </w:r>
    </w:p>
    <w:p w14:paraId="730A4448" w14:textId="77777777" w:rsidR="00B41375" w:rsidRPr="00B41375" w:rsidRDefault="00B41375" w:rsidP="00B41375">
      <w:pPr>
        <w:pStyle w:val="Akapitzlist"/>
        <w:spacing w:after="80" w:line="276" w:lineRule="auto"/>
        <w:ind w:left="284"/>
        <w:jc w:val="both"/>
        <w:rPr>
          <w:szCs w:val="24"/>
          <w:lang w:val="en-US"/>
        </w:rPr>
      </w:pPr>
    </w:p>
    <w:p w14:paraId="29B4DD7D" w14:textId="77777777" w:rsidR="00DA1199" w:rsidRPr="00677C84" w:rsidRDefault="00DA1199" w:rsidP="00DA1199">
      <w:pPr>
        <w:spacing w:after="80" w:line="276" w:lineRule="auto"/>
        <w:jc w:val="center"/>
        <w:rPr>
          <w:szCs w:val="24"/>
          <w:lang w:val="en-US"/>
        </w:rPr>
      </w:pPr>
      <w:r w:rsidRPr="00677C84">
        <w:rPr>
          <w:szCs w:val="24"/>
          <w:lang w:val="en-US"/>
        </w:rPr>
        <w:t>§ 3 [</w:t>
      </w:r>
      <w:r w:rsidRPr="00677C84">
        <w:rPr>
          <w:b/>
          <w:szCs w:val="24"/>
          <w:lang w:val="en-US"/>
        </w:rPr>
        <w:t>Limitation of Obligation of Confidentiality</w:t>
      </w:r>
      <w:r w:rsidRPr="00677C84">
        <w:rPr>
          <w:szCs w:val="24"/>
          <w:lang w:val="en-US"/>
        </w:rPr>
        <w:t>]</w:t>
      </w:r>
    </w:p>
    <w:p w14:paraId="1FEE0F96" w14:textId="77777777" w:rsidR="005D23C1" w:rsidRPr="005D23C1" w:rsidRDefault="005D23C1" w:rsidP="005D23C1">
      <w:pPr>
        <w:pStyle w:val="Akapitzlist"/>
        <w:numPr>
          <w:ilvl w:val="0"/>
          <w:numId w:val="13"/>
        </w:numPr>
        <w:spacing w:after="80" w:line="276" w:lineRule="auto"/>
        <w:ind w:left="284" w:hanging="284"/>
        <w:jc w:val="both"/>
        <w:rPr>
          <w:szCs w:val="24"/>
          <w:lang w:val="en-US"/>
        </w:rPr>
      </w:pPr>
      <w:r w:rsidRPr="005D23C1">
        <w:rPr>
          <w:szCs w:val="24"/>
          <w:lang w:val="en-US"/>
        </w:rPr>
        <w:t xml:space="preserve">Obligations </w:t>
      </w:r>
      <w:r w:rsidRPr="005D23C1">
        <w:rPr>
          <w:szCs w:val="24"/>
          <w:lang w:val="en"/>
        </w:rPr>
        <w:t>of the Parties</w:t>
      </w:r>
      <w:r w:rsidRPr="005D23C1">
        <w:rPr>
          <w:szCs w:val="24"/>
          <w:lang w:val="en-US"/>
        </w:rPr>
        <w:t xml:space="preserve"> mentioned in § 2 of this Agreement, do not relate to the Confidential Information:</w:t>
      </w:r>
    </w:p>
    <w:p w14:paraId="0AD8C264" w14:textId="77777777" w:rsidR="005D23C1" w:rsidRPr="00677C84" w:rsidRDefault="005D23C1" w:rsidP="005D23C1">
      <w:pPr>
        <w:pStyle w:val="Akapitzlist"/>
        <w:numPr>
          <w:ilvl w:val="0"/>
          <w:numId w:val="4"/>
        </w:numPr>
        <w:spacing w:after="80" w:line="276" w:lineRule="auto"/>
        <w:ind w:left="567" w:hanging="284"/>
        <w:jc w:val="both"/>
        <w:rPr>
          <w:szCs w:val="24"/>
          <w:lang w:val="en-US"/>
        </w:rPr>
      </w:pPr>
      <w:r w:rsidRPr="00677C84">
        <w:rPr>
          <w:szCs w:val="24"/>
          <w:lang w:val="en-US"/>
        </w:rPr>
        <w:t xml:space="preserve">that are publicly available on the day of sharing them with </w:t>
      </w:r>
      <w:r>
        <w:rPr>
          <w:szCs w:val="24"/>
          <w:lang w:val="en-US"/>
        </w:rPr>
        <w:t xml:space="preserve">the </w:t>
      </w:r>
      <w:r w:rsidRPr="00677C84">
        <w:rPr>
          <w:szCs w:val="24"/>
          <w:lang w:val="en-US"/>
        </w:rPr>
        <w:t xml:space="preserve">receiving Party or will become publicly available at a later date, </w:t>
      </w:r>
      <w:r w:rsidRPr="008D3B03">
        <w:rPr>
          <w:szCs w:val="24"/>
          <w:lang w:val="en-US"/>
        </w:rPr>
        <w:t xml:space="preserve">through no act or omission of the </w:t>
      </w:r>
      <w:r>
        <w:rPr>
          <w:szCs w:val="24"/>
          <w:lang w:val="en-US"/>
        </w:rPr>
        <w:t>r</w:t>
      </w:r>
      <w:r w:rsidRPr="008D3B03">
        <w:rPr>
          <w:szCs w:val="24"/>
          <w:lang w:val="en-US"/>
        </w:rPr>
        <w:t>eceiving Party in violation of the terms of this Agreement</w:t>
      </w:r>
      <w:r w:rsidRPr="00677C84">
        <w:rPr>
          <w:szCs w:val="24"/>
          <w:lang w:val="en-US"/>
        </w:rPr>
        <w:t xml:space="preserve">; </w:t>
      </w:r>
      <w:r>
        <w:rPr>
          <w:szCs w:val="24"/>
          <w:lang w:val="en-US"/>
        </w:rPr>
        <w:t>or</w:t>
      </w:r>
    </w:p>
    <w:p w14:paraId="38A62216" w14:textId="77777777" w:rsidR="005D23C1" w:rsidRPr="006033F5" w:rsidRDefault="005D23C1" w:rsidP="005D23C1">
      <w:pPr>
        <w:pStyle w:val="Akapitzlist"/>
        <w:numPr>
          <w:ilvl w:val="0"/>
          <w:numId w:val="4"/>
        </w:numPr>
        <w:spacing w:after="80" w:line="276" w:lineRule="auto"/>
        <w:ind w:left="567" w:hanging="284"/>
        <w:jc w:val="both"/>
        <w:rPr>
          <w:szCs w:val="24"/>
          <w:lang w:val="en-US"/>
        </w:rPr>
      </w:pPr>
      <w:r w:rsidRPr="006033F5">
        <w:rPr>
          <w:szCs w:val="24"/>
          <w:lang w:val="en-US"/>
        </w:rPr>
        <w:t xml:space="preserve">when </w:t>
      </w:r>
      <w:r>
        <w:rPr>
          <w:szCs w:val="24"/>
          <w:lang w:val="en-US"/>
        </w:rPr>
        <w:t xml:space="preserve">the </w:t>
      </w:r>
      <w:r w:rsidRPr="006033F5">
        <w:rPr>
          <w:szCs w:val="24"/>
          <w:lang w:val="en-US"/>
        </w:rPr>
        <w:t xml:space="preserve">receiving Party can </w:t>
      </w:r>
      <w:r w:rsidRPr="008D3B03">
        <w:rPr>
          <w:szCs w:val="24"/>
          <w:lang w:val="en-US"/>
        </w:rPr>
        <w:t>show by competent evidence</w:t>
      </w:r>
      <w:r w:rsidRPr="006033F5">
        <w:rPr>
          <w:szCs w:val="24"/>
          <w:lang w:val="en-US"/>
        </w:rPr>
        <w:t>, that it has already been in possession of Confidential Information or the</w:t>
      </w:r>
      <w:r>
        <w:rPr>
          <w:szCs w:val="24"/>
          <w:lang w:val="en-US"/>
        </w:rPr>
        <w:t xml:space="preserve">se information were </w:t>
      </w:r>
      <w:r w:rsidRPr="006033F5">
        <w:rPr>
          <w:szCs w:val="24"/>
          <w:lang w:val="en-US"/>
        </w:rPr>
        <w:t xml:space="preserve">known to the receiving Party, before receiving it from </w:t>
      </w:r>
      <w:r>
        <w:rPr>
          <w:szCs w:val="24"/>
          <w:lang w:val="en-US"/>
        </w:rPr>
        <w:t xml:space="preserve">the </w:t>
      </w:r>
      <w:r w:rsidRPr="006033F5">
        <w:rPr>
          <w:szCs w:val="24"/>
          <w:lang w:val="en-US"/>
        </w:rPr>
        <w:t>disclosing Party</w:t>
      </w:r>
      <w:r>
        <w:rPr>
          <w:szCs w:val="24"/>
          <w:lang w:val="en-US"/>
        </w:rPr>
        <w:t>; or</w:t>
      </w:r>
    </w:p>
    <w:p w14:paraId="587682D4" w14:textId="77777777" w:rsidR="005D23C1" w:rsidRPr="006033F5" w:rsidRDefault="005D23C1" w:rsidP="005D23C1">
      <w:pPr>
        <w:pStyle w:val="Akapitzlist"/>
        <w:numPr>
          <w:ilvl w:val="0"/>
          <w:numId w:val="4"/>
        </w:numPr>
        <w:spacing w:after="80" w:line="276" w:lineRule="auto"/>
        <w:ind w:left="567" w:hanging="284"/>
        <w:jc w:val="both"/>
        <w:rPr>
          <w:szCs w:val="24"/>
          <w:lang w:val="en-US"/>
        </w:rPr>
      </w:pPr>
      <w:r>
        <w:rPr>
          <w:szCs w:val="24"/>
          <w:lang w:val="en-US"/>
        </w:rPr>
        <w:t xml:space="preserve">that </w:t>
      </w:r>
      <w:r w:rsidRPr="009E5E83">
        <w:rPr>
          <w:szCs w:val="24"/>
          <w:lang w:val="en-US"/>
        </w:rPr>
        <w:t>ha</w:t>
      </w:r>
      <w:r>
        <w:rPr>
          <w:szCs w:val="24"/>
          <w:lang w:val="en-US"/>
        </w:rPr>
        <w:t>ve</w:t>
      </w:r>
      <w:r w:rsidRPr="009E5E83">
        <w:rPr>
          <w:szCs w:val="24"/>
          <w:lang w:val="en-US"/>
        </w:rPr>
        <w:t xml:space="preserve"> been lawfully received by the receiving Party from a third party without restriction on its disclosure and without a breach by such third party of an obligation of confidentiality to the disclosing Party</w:t>
      </w:r>
      <w:r w:rsidRPr="00C0128B">
        <w:rPr>
          <w:szCs w:val="24"/>
          <w:lang w:val="en-US"/>
        </w:rPr>
        <w:t>;</w:t>
      </w:r>
      <w:r>
        <w:rPr>
          <w:szCs w:val="24"/>
          <w:lang w:val="en-US"/>
        </w:rPr>
        <w:t xml:space="preserve"> or</w:t>
      </w:r>
    </w:p>
    <w:p w14:paraId="5585DAE0" w14:textId="77777777" w:rsidR="005D23C1" w:rsidRDefault="005D23C1" w:rsidP="005D23C1">
      <w:pPr>
        <w:pStyle w:val="Akapitzlist"/>
        <w:numPr>
          <w:ilvl w:val="0"/>
          <w:numId w:val="4"/>
        </w:numPr>
        <w:spacing w:after="80" w:line="276" w:lineRule="auto"/>
        <w:ind w:left="567" w:hanging="284"/>
        <w:jc w:val="both"/>
        <w:rPr>
          <w:szCs w:val="24"/>
          <w:lang w:val="en-US"/>
        </w:rPr>
      </w:pPr>
      <w:r w:rsidRPr="00414D1B">
        <w:rPr>
          <w:szCs w:val="24"/>
          <w:lang w:val="en-US"/>
        </w:rPr>
        <w:t xml:space="preserve">if the </w:t>
      </w:r>
      <w:r>
        <w:rPr>
          <w:szCs w:val="24"/>
          <w:lang w:val="en-US"/>
        </w:rPr>
        <w:t>r</w:t>
      </w:r>
      <w:r w:rsidRPr="00414D1B">
        <w:rPr>
          <w:szCs w:val="24"/>
          <w:lang w:val="en-US"/>
        </w:rPr>
        <w:t>eceiving Party discloses Confidential Information in order to comply with a lawfully issued court or governmental order or with a requirement of applicable law or regulation;</w:t>
      </w:r>
      <w:r>
        <w:rPr>
          <w:szCs w:val="24"/>
          <w:lang w:val="en-US"/>
        </w:rPr>
        <w:t xml:space="preserve"> or</w:t>
      </w:r>
    </w:p>
    <w:p w14:paraId="0B2AB7BE" w14:textId="77777777" w:rsidR="005D23C1" w:rsidRDefault="005D23C1" w:rsidP="005D23C1">
      <w:pPr>
        <w:pStyle w:val="Akapitzlist"/>
        <w:numPr>
          <w:ilvl w:val="0"/>
          <w:numId w:val="4"/>
        </w:numPr>
        <w:spacing w:after="80" w:line="276" w:lineRule="auto"/>
        <w:ind w:left="567" w:hanging="284"/>
        <w:jc w:val="both"/>
        <w:rPr>
          <w:szCs w:val="24"/>
          <w:lang w:val="en-US"/>
        </w:rPr>
      </w:pPr>
      <w:r>
        <w:rPr>
          <w:szCs w:val="24"/>
          <w:lang w:val="en-US"/>
        </w:rPr>
        <w:t xml:space="preserve">that </w:t>
      </w:r>
      <w:r w:rsidRPr="00096F1A">
        <w:rPr>
          <w:szCs w:val="24"/>
          <w:lang w:val="en-US"/>
        </w:rPr>
        <w:t>ha</w:t>
      </w:r>
      <w:r>
        <w:rPr>
          <w:szCs w:val="24"/>
          <w:lang w:val="en-US"/>
        </w:rPr>
        <w:t>ve</w:t>
      </w:r>
      <w:r w:rsidRPr="00096F1A">
        <w:rPr>
          <w:szCs w:val="24"/>
          <w:lang w:val="en-US"/>
        </w:rPr>
        <w:t xml:space="preserve"> been </w:t>
      </w:r>
      <w:r w:rsidRPr="009E5E83">
        <w:rPr>
          <w:szCs w:val="24"/>
          <w:lang w:val="en-US"/>
        </w:rPr>
        <w:t>disclose</w:t>
      </w:r>
      <w:r w:rsidRPr="00096F1A">
        <w:rPr>
          <w:szCs w:val="24"/>
          <w:lang w:val="en-US"/>
        </w:rPr>
        <w:t xml:space="preserve">d by the receiving Party with </w:t>
      </w:r>
      <w:r w:rsidRPr="00063994">
        <w:rPr>
          <w:szCs w:val="24"/>
          <w:lang w:val="en-US"/>
        </w:rPr>
        <w:t xml:space="preserve">express </w:t>
      </w:r>
      <w:r w:rsidRPr="00096F1A">
        <w:rPr>
          <w:szCs w:val="24"/>
          <w:lang w:val="en-US"/>
        </w:rPr>
        <w:t>prior written consent of the disclosing Party.</w:t>
      </w:r>
    </w:p>
    <w:p w14:paraId="40A35023" w14:textId="128F8EE4" w:rsidR="005D23C1" w:rsidRDefault="00125F5D" w:rsidP="005D23C1">
      <w:pPr>
        <w:pStyle w:val="Akapitzlist"/>
        <w:numPr>
          <w:ilvl w:val="0"/>
          <w:numId w:val="13"/>
        </w:numPr>
        <w:spacing w:after="80" w:line="276" w:lineRule="auto"/>
        <w:ind w:left="284" w:hanging="284"/>
        <w:jc w:val="both"/>
        <w:rPr>
          <w:szCs w:val="24"/>
          <w:lang w:val="en-US"/>
        </w:rPr>
      </w:pPr>
      <w:r w:rsidRPr="00125F5D">
        <w:rPr>
          <w:szCs w:val="24"/>
          <w:lang w:val="en"/>
        </w:rPr>
        <w:t xml:space="preserve">PolTREG S.A. as a company listed on the Warsaw Stock Exchange, is entitled to disclose </w:t>
      </w:r>
      <w:r w:rsidR="006E3EA5">
        <w:rPr>
          <w:szCs w:val="24"/>
          <w:lang w:val="en"/>
        </w:rPr>
        <w:t xml:space="preserve">the </w:t>
      </w:r>
      <w:r w:rsidRPr="00125F5D">
        <w:rPr>
          <w:szCs w:val="24"/>
          <w:lang w:val="en"/>
        </w:rPr>
        <w:t>Confidential Information on the terms and to the extent to which such obligation results from the</w:t>
      </w:r>
      <w:r w:rsidR="00902A3E" w:rsidRPr="0019386D">
        <w:rPr>
          <w:lang w:val="en-GB"/>
        </w:rPr>
        <w:t xml:space="preserve"> </w:t>
      </w:r>
      <w:r w:rsidR="00902A3E" w:rsidRPr="00902A3E">
        <w:rPr>
          <w:szCs w:val="24"/>
          <w:lang w:val="en"/>
        </w:rPr>
        <w:t xml:space="preserve">Regulation (EU) No 596/2014 of the European Parliament and of the Council of 16 April 2014 on market abuse (market abuse regulation) and repealing Directive 2003/6/EC of the European Parliament and of the Council and Commission Directives 2003/124/EC, </w:t>
      </w:r>
      <w:r w:rsidR="00902A3E" w:rsidRPr="00902A3E">
        <w:rPr>
          <w:szCs w:val="24"/>
          <w:lang w:val="en"/>
        </w:rPr>
        <w:lastRenderedPageBreak/>
        <w:t>2003/125/EC and 2004/72/EC</w:t>
      </w:r>
      <w:r w:rsidR="00902A3E">
        <w:rPr>
          <w:szCs w:val="24"/>
          <w:lang w:val="en"/>
        </w:rPr>
        <w:t>,</w:t>
      </w:r>
      <w:r w:rsidR="00902A3E">
        <w:rPr>
          <w:lang w:val="en"/>
        </w:rPr>
        <w:t xml:space="preserve"> </w:t>
      </w:r>
      <w:r w:rsidR="00902A3E" w:rsidRPr="00902A3E">
        <w:rPr>
          <w:szCs w:val="24"/>
          <w:lang w:val="en"/>
        </w:rPr>
        <w:t xml:space="preserve">in particular pursuant to Articles 17 and 19 of </w:t>
      </w:r>
      <w:r w:rsidR="00902A3E">
        <w:rPr>
          <w:szCs w:val="24"/>
          <w:lang w:val="en"/>
        </w:rPr>
        <w:t>that</w:t>
      </w:r>
      <w:r w:rsidR="00902A3E" w:rsidRPr="00902A3E">
        <w:rPr>
          <w:szCs w:val="24"/>
          <w:lang w:val="en"/>
        </w:rPr>
        <w:t xml:space="preserve"> Regulation, as well as if such an obligation </w:t>
      </w:r>
      <w:r w:rsidR="0041220F">
        <w:rPr>
          <w:szCs w:val="24"/>
          <w:lang w:val="en"/>
        </w:rPr>
        <w:t>shall</w:t>
      </w:r>
      <w:r w:rsidR="00902A3E" w:rsidRPr="00902A3E">
        <w:rPr>
          <w:szCs w:val="24"/>
          <w:lang w:val="en"/>
        </w:rPr>
        <w:t xml:space="preserve"> result from any other legal provisions</w:t>
      </w:r>
      <w:r w:rsidR="0041220F">
        <w:rPr>
          <w:szCs w:val="24"/>
          <w:lang w:val="en"/>
        </w:rPr>
        <w:t>.</w:t>
      </w:r>
    </w:p>
    <w:p w14:paraId="0D8D2CEE" w14:textId="77777777" w:rsidR="00063994" w:rsidRPr="00063994" w:rsidRDefault="00063994" w:rsidP="00063994">
      <w:pPr>
        <w:spacing w:after="80" w:line="276" w:lineRule="auto"/>
        <w:jc w:val="both"/>
        <w:rPr>
          <w:szCs w:val="24"/>
          <w:lang w:val="en-US"/>
        </w:rPr>
      </w:pPr>
    </w:p>
    <w:p w14:paraId="641F9FEF" w14:textId="77777777" w:rsidR="00DA1199" w:rsidRPr="00680181" w:rsidRDefault="00DA1199" w:rsidP="00DA1199">
      <w:pPr>
        <w:spacing w:after="80" w:line="276" w:lineRule="auto"/>
        <w:jc w:val="center"/>
        <w:rPr>
          <w:szCs w:val="24"/>
          <w:lang w:val="en-US"/>
        </w:rPr>
      </w:pPr>
      <w:bookmarkStart w:id="1" w:name="_Hlk61878418"/>
      <w:r w:rsidRPr="00680181">
        <w:rPr>
          <w:szCs w:val="24"/>
          <w:lang w:val="en-US"/>
        </w:rPr>
        <w:t>§ 4 [</w:t>
      </w:r>
      <w:r w:rsidRPr="00680181">
        <w:rPr>
          <w:b/>
          <w:szCs w:val="24"/>
          <w:lang w:val="en-US"/>
        </w:rPr>
        <w:t>Duration of the Agreement</w:t>
      </w:r>
      <w:r w:rsidRPr="00680181">
        <w:rPr>
          <w:szCs w:val="24"/>
          <w:lang w:val="en-US"/>
        </w:rPr>
        <w:t>]</w:t>
      </w:r>
    </w:p>
    <w:bookmarkEnd w:id="1"/>
    <w:p w14:paraId="22667A23" w14:textId="73DABABC" w:rsidR="00A13F98" w:rsidRPr="00A13F98" w:rsidRDefault="00DA1199" w:rsidP="00A13F98">
      <w:pPr>
        <w:pStyle w:val="Akapitzlist"/>
        <w:numPr>
          <w:ilvl w:val="0"/>
          <w:numId w:val="10"/>
        </w:numPr>
        <w:spacing w:after="80" w:line="276" w:lineRule="auto"/>
        <w:ind w:left="284" w:hanging="284"/>
        <w:jc w:val="both"/>
        <w:rPr>
          <w:szCs w:val="24"/>
          <w:lang w:val="en-US"/>
        </w:rPr>
      </w:pPr>
      <w:r w:rsidRPr="00A13F98">
        <w:rPr>
          <w:szCs w:val="24"/>
          <w:lang w:val="en-US"/>
        </w:rPr>
        <w:t xml:space="preserve">This Agreement shall remain in force for a period of </w:t>
      </w:r>
      <w:r w:rsidR="00630148">
        <w:rPr>
          <w:szCs w:val="24"/>
          <w:lang w:val="en-US"/>
        </w:rPr>
        <w:t xml:space="preserve">five </w:t>
      </w:r>
      <w:r w:rsidRPr="00A13F98">
        <w:rPr>
          <w:szCs w:val="24"/>
          <w:lang w:val="en-US"/>
        </w:rPr>
        <w:t xml:space="preserve">years from the date of its signing. </w:t>
      </w:r>
    </w:p>
    <w:p w14:paraId="70853E6F" w14:textId="769886BB" w:rsidR="00164F59" w:rsidRPr="00A13F98" w:rsidRDefault="00DA1199" w:rsidP="00DA1199">
      <w:pPr>
        <w:pStyle w:val="Akapitzlist"/>
        <w:numPr>
          <w:ilvl w:val="0"/>
          <w:numId w:val="10"/>
        </w:numPr>
        <w:spacing w:after="80" w:line="276" w:lineRule="auto"/>
        <w:ind w:left="284" w:hanging="284"/>
        <w:jc w:val="both"/>
        <w:rPr>
          <w:szCs w:val="24"/>
          <w:lang w:val="en-US"/>
        </w:rPr>
      </w:pPr>
      <w:r w:rsidRPr="00A13F98">
        <w:rPr>
          <w:szCs w:val="24"/>
          <w:lang w:val="en-US"/>
        </w:rPr>
        <w:t>Notwithstanding the foregoing</w:t>
      </w:r>
      <w:r w:rsidR="004C19B3">
        <w:rPr>
          <w:szCs w:val="24"/>
          <w:lang w:val="en-US"/>
        </w:rPr>
        <w:t xml:space="preserve"> provision </w:t>
      </w:r>
      <w:r w:rsidR="004C19B3" w:rsidRPr="006D7592">
        <w:rPr>
          <w:szCs w:val="24"/>
          <w:lang w:val="en-US"/>
        </w:rPr>
        <w:t xml:space="preserve">described in </w:t>
      </w:r>
      <w:r w:rsidR="004C19B3">
        <w:rPr>
          <w:szCs w:val="24"/>
          <w:lang w:val="en-US"/>
        </w:rPr>
        <w:t xml:space="preserve">point 1 of </w:t>
      </w:r>
      <w:r w:rsidR="004C19B3" w:rsidRPr="006D7592">
        <w:rPr>
          <w:szCs w:val="24"/>
          <w:lang w:val="en-US"/>
        </w:rPr>
        <w:t xml:space="preserve">§ </w:t>
      </w:r>
      <w:r w:rsidR="004C19B3">
        <w:rPr>
          <w:szCs w:val="24"/>
          <w:lang w:val="en-US"/>
        </w:rPr>
        <w:t>4</w:t>
      </w:r>
      <w:r w:rsidR="007D7813">
        <w:rPr>
          <w:szCs w:val="24"/>
          <w:lang w:val="en-US"/>
        </w:rPr>
        <w:t xml:space="preserve"> of this Agreement</w:t>
      </w:r>
      <w:r w:rsidRPr="00A13F98">
        <w:rPr>
          <w:szCs w:val="24"/>
          <w:lang w:val="en-US"/>
        </w:rPr>
        <w:t>, provisions concerning confidentiality obligations</w:t>
      </w:r>
      <w:r w:rsidR="003C7332">
        <w:rPr>
          <w:szCs w:val="24"/>
          <w:lang w:val="en-US"/>
        </w:rPr>
        <w:t xml:space="preserve">, </w:t>
      </w:r>
      <w:r w:rsidR="003C7332" w:rsidRPr="00B94BC3">
        <w:rPr>
          <w:szCs w:val="24"/>
          <w:lang w:val="en-US"/>
        </w:rPr>
        <w:t>including provisions regarding not disclosing and not using Confidential Information,</w:t>
      </w:r>
      <w:r w:rsidRPr="00A13F98">
        <w:rPr>
          <w:szCs w:val="24"/>
          <w:lang w:val="en-US"/>
        </w:rPr>
        <w:t xml:space="preserve"> </w:t>
      </w:r>
      <w:r w:rsidR="003C7332">
        <w:rPr>
          <w:szCs w:val="24"/>
          <w:lang w:val="en-US"/>
        </w:rPr>
        <w:t xml:space="preserve">shall </w:t>
      </w:r>
      <w:r w:rsidRPr="00A13F98">
        <w:rPr>
          <w:szCs w:val="24"/>
          <w:lang w:val="en-US"/>
        </w:rPr>
        <w:t xml:space="preserve">remain in force for a period of </w:t>
      </w:r>
      <w:r w:rsidR="00A13F98" w:rsidRPr="00A13F98">
        <w:rPr>
          <w:szCs w:val="24"/>
          <w:lang w:val="en-US"/>
        </w:rPr>
        <w:t>ten</w:t>
      </w:r>
      <w:r w:rsidRPr="00A13F98">
        <w:rPr>
          <w:szCs w:val="24"/>
          <w:lang w:val="en-US"/>
        </w:rPr>
        <w:t xml:space="preserve"> years from the date of last sharing of Confidential Information with a Party</w:t>
      </w:r>
      <w:r w:rsidR="00B94BC3">
        <w:rPr>
          <w:szCs w:val="24"/>
          <w:lang w:val="en-US"/>
        </w:rPr>
        <w:t>,</w:t>
      </w:r>
      <w:r w:rsidR="003C7332">
        <w:rPr>
          <w:szCs w:val="24"/>
          <w:lang w:val="en-US"/>
        </w:rPr>
        <w:t xml:space="preserve"> </w:t>
      </w:r>
      <w:r w:rsidR="00B94BC3" w:rsidRPr="00B94BC3">
        <w:rPr>
          <w:szCs w:val="24"/>
          <w:lang w:val="en-US"/>
        </w:rPr>
        <w:t xml:space="preserve">therefore these provisions </w:t>
      </w:r>
      <w:r w:rsidR="003C7332">
        <w:rPr>
          <w:szCs w:val="24"/>
          <w:lang w:val="en-US"/>
        </w:rPr>
        <w:t>shall</w:t>
      </w:r>
      <w:r w:rsidR="00B94BC3" w:rsidRPr="00B94BC3">
        <w:rPr>
          <w:szCs w:val="24"/>
          <w:lang w:val="en-US"/>
        </w:rPr>
        <w:t xml:space="preserve"> remain in force also after the expiry of this Agreement</w:t>
      </w:r>
      <w:r w:rsidR="00A13F98">
        <w:rPr>
          <w:szCs w:val="24"/>
          <w:lang w:val="en-US"/>
        </w:rPr>
        <w:t xml:space="preserve">; </w:t>
      </w:r>
      <w:r w:rsidR="00164F59" w:rsidRPr="00A13F98">
        <w:rPr>
          <w:szCs w:val="24"/>
          <w:u w:val="single"/>
          <w:lang w:val="en-US"/>
        </w:rPr>
        <w:t>except that</w:t>
      </w:r>
      <w:r w:rsidR="00164F59" w:rsidRPr="00A13F98">
        <w:rPr>
          <w:szCs w:val="24"/>
          <w:lang w:val="en-US"/>
        </w:rPr>
        <w:t xml:space="preserve">, </w:t>
      </w:r>
      <w:r w:rsidR="00170D79">
        <w:rPr>
          <w:szCs w:val="24"/>
          <w:lang w:val="en-US"/>
        </w:rPr>
        <w:t xml:space="preserve">the </w:t>
      </w:r>
      <w:r w:rsidR="00164F59" w:rsidRPr="00A13F98">
        <w:rPr>
          <w:szCs w:val="24"/>
          <w:lang w:val="en-US"/>
        </w:rPr>
        <w:t xml:space="preserve">Confidential Information that is identified by the </w:t>
      </w:r>
      <w:r w:rsidR="00A13F98" w:rsidRPr="00A13F98">
        <w:rPr>
          <w:szCs w:val="24"/>
          <w:lang w:val="en-US"/>
        </w:rPr>
        <w:t>d</w:t>
      </w:r>
      <w:r w:rsidR="00164F59" w:rsidRPr="00A13F98">
        <w:rPr>
          <w:szCs w:val="24"/>
          <w:lang w:val="en-US"/>
        </w:rPr>
        <w:t xml:space="preserve">isclosing Party as a “trade secret” or qualifies as a “trade secret” under applicable law shall remain subject to </w:t>
      </w:r>
      <w:r w:rsidR="004B2EBB">
        <w:rPr>
          <w:szCs w:val="24"/>
          <w:lang w:val="en-US"/>
        </w:rPr>
        <w:t xml:space="preserve">mentioned </w:t>
      </w:r>
      <w:r w:rsidR="00164F59" w:rsidRPr="00A13F98">
        <w:rPr>
          <w:szCs w:val="24"/>
          <w:lang w:val="en-US"/>
        </w:rPr>
        <w:t xml:space="preserve">obligations of confidentiality for so long as such information retains its status as a trade secret.  </w:t>
      </w:r>
    </w:p>
    <w:p w14:paraId="0874C6B6" w14:textId="02F7E19A" w:rsidR="00632E54" w:rsidRDefault="00632E54" w:rsidP="00DA1199">
      <w:pPr>
        <w:spacing w:after="80" w:line="276" w:lineRule="auto"/>
        <w:jc w:val="both"/>
        <w:rPr>
          <w:szCs w:val="24"/>
          <w:lang w:val="en-US"/>
        </w:rPr>
      </w:pPr>
    </w:p>
    <w:p w14:paraId="28819663" w14:textId="6EF2DB6A" w:rsidR="00595532" w:rsidRPr="00595532" w:rsidRDefault="00595532" w:rsidP="00595532">
      <w:pPr>
        <w:spacing w:after="80" w:line="276" w:lineRule="auto"/>
        <w:jc w:val="center"/>
        <w:rPr>
          <w:szCs w:val="24"/>
          <w:lang w:val="en-US"/>
        </w:rPr>
      </w:pPr>
      <w:r w:rsidRPr="00680181">
        <w:rPr>
          <w:szCs w:val="24"/>
          <w:lang w:val="en-US"/>
        </w:rPr>
        <w:t xml:space="preserve">§ </w:t>
      </w:r>
      <w:r>
        <w:rPr>
          <w:szCs w:val="24"/>
          <w:lang w:val="en-US"/>
        </w:rPr>
        <w:t>5</w:t>
      </w:r>
      <w:r w:rsidRPr="00680181">
        <w:rPr>
          <w:szCs w:val="24"/>
          <w:lang w:val="en-US"/>
        </w:rPr>
        <w:t xml:space="preserve"> [</w:t>
      </w:r>
      <w:r w:rsidRPr="00595532">
        <w:rPr>
          <w:b/>
          <w:bCs/>
          <w:szCs w:val="24"/>
          <w:lang w:val="en-US"/>
        </w:rPr>
        <w:t xml:space="preserve">No </w:t>
      </w:r>
      <w:r w:rsidR="005D4708">
        <w:rPr>
          <w:b/>
          <w:bCs/>
          <w:szCs w:val="24"/>
          <w:lang w:val="en-US"/>
        </w:rPr>
        <w:t>o</w:t>
      </w:r>
      <w:r w:rsidRPr="00595532">
        <w:rPr>
          <w:b/>
          <w:bCs/>
          <w:szCs w:val="24"/>
          <w:lang w:val="en-US"/>
        </w:rPr>
        <w:t xml:space="preserve">ther </w:t>
      </w:r>
      <w:r w:rsidR="005D4708">
        <w:rPr>
          <w:b/>
          <w:bCs/>
          <w:szCs w:val="24"/>
          <w:lang w:val="en-US"/>
        </w:rPr>
        <w:t>r</w:t>
      </w:r>
      <w:r w:rsidRPr="00595532">
        <w:rPr>
          <w:b/>
          <w:bCs/>
          <w:szCs w:val="24"/>
          <w:lang w:val="en-US"/>
        </w:rPr>
        <w:t>ights</w:t>
      </w:r>
      <w:r w:rsidRPr="00680181">
        <w:rPr>
          <w:szCs w:val="24"/>
          <w:lang w:val="en-US"/>
        </w:rPr>
        <w:t>]</w:t>
      </w:r>
    </w:p>
    <w:p w14:paraId="2B73E0AA" w14:textId="512E3E7D" w:rsidR="00632E54" w:rsidRPr="005D4708" w:rsidRDefault="00632E54" w:rsidP="005D4708">
      <w:pPr>
        <w:numPr>
          <w:ilvl w:val="0"/>
          <w:numId w:val="7"/>
        </w:numPr>
        <w:spacing w:line="276" w:lineRule="auto"/>
        <w:ind w:left="284" w:hanging="284"/>
        <w:jc w:val="both"/>
        <w:rPr>
          <w:bCs/>
          <w:szCs w:val="24"/>
          <w:lang w:val="en-US"/>
        </w:rPr>
      </w:pPr>
      <w:r w:rsidRPr="005D4708">
        <w:rPr>
          <w:bCs/>
          <w:szCs w:val="24"/>
          <w:lang w:val="en-US"/>
        </w:rPr>
        <w:t xml:space="preserve">By disclosing Confidential Information to the </w:t>
      </w:r>
      <w:r w:rsidR="005D4708">
        <w:rPr>
          <w:bCs/>
          <w:szCs w:val="24"/>
          <w:lang w:val="en-US"/>
        </w:rPr>
        <w:t>r</w:t>
      </w:r>
      <w:r w:rsidRPr="005D4708">
        <w:rPr>
          <w:bCs/>
          <w:szCs w:val="24"/>
          <w:lang w:val="en-US"/>
        </w:rPr>
        <w:t xml:space="preserve">eceiving Party, the </w:t>
      </w:r>
      <w:r w:rsidR="005D4708">
        <w:rPr>
          <w:bCs/>
          <w:szCs w:val="24"/>
          <w:lang w:val="en-US"/>
        </w:rPr>
        <w:t>d</w:t>
      </w:r>
      <w:r w:rsidRPr="005D4708">
        <w:rPr>
          <w:bCs/>
          <w:szCs w:val="24"/>
          <w:lang w:val="en-US"/>
        </w:rPr>
        <w:t xml:space="preserve">isclosing Party does not grant to the </w:t>
      </w:r>
      <w:r w:rsidR="005D4708">
        <w:rPr>
          <w:bCs/>
          <w:szCs w:val="24"/>
          <w:lang w:val="en-US"/>
        </w:rPr>
        <w:t>r</w:t>
      </w:r>
      <w:r w:rsidRPr="005D4708">
        <w:rPr>
          <w:bCs/>
          <w:szCs w:val="24"/>
          <w:lang w:val="en-US"/>
        </w:rPr>
        <w:t xml:space="preserve">eceiving Party any express or implied rights or license to or under any patents, patent applications, inventions, copyrights, trademarks, trade secrets or other intellectual property rights then or later possessed by the </w:t>
      </w:r>
      <w:r w:rsidR="005D4708">
        <w:rPr>
          <w:bCs/>
          <w:szCs w:val="24"/>
          <w:lang w:val="en-US"/>
        </w:rPr>
        <w:t>d</w:t>
      </w:r>
      <w:r w:rsidRPr="005D4708">
        <w:rPr>
          <w:bCs/>
          <w:szCs w:val="24"/>
          <w:lang w:val="en-US"/>
        </w:rPr>
        <w:t>isclosing Party.</w:t>
      </w:r>
    </w:p>
    <w:p w14:paraId="28CB28DD" w14:textId="77777777" w:rsidR="00DE315E" w:rsidRDefault="00632E54" w:rsidP="00DE315E">
      <w:pPr>
        <w:numPr>
          <w:ilvl w:val="0"/>
          <w:numId w:val="7"/>
        </w:numPr>
        <w:spacing w:line="276" w:lineRule="auto"/>
        <w:ind w:left="284" w:hanging="284"/>
        <w:jc w:val="both"/>
        <w:rPr>
          <w:bCs/>
          <w:szCs w:val="24"/>
          <w:lang w:val="en-US"/>
        </w:rPr>
      </w:pPr>
      <w:r w:rsidRPr="005D4708">
        <w:rPr>
          <w:bCs/>
          <w:szCs w:val="24"/>
          <w:lang w:val="en-US"/>
        </w:rPr>
        <w:t xml:space="preserve">Nothing in this Agreement shall obligate either </w:t>
      </w:r>
      <w:r w:rsidR="005D4708">
        <w:rPr>
          <w:bCs/>
          <w:szCs w:val="24"/>
          <w:lang w:val="en-US"/>
        </w:rPr>
        <w:t>P</w:t>
      </w:r>
      <w:r w:rsidRPr="005D4708">
        <w:rPr>
          <w:bCs/>
          <w:szCs w:val="24"/>
          <w:lang w:val="en-US"/>
        </w:rPr>
        <w:t xml:space="preserve">arty to enter into any further agreement or transaction with the other </w:t>
      </w:r>
      <w:r w:rsidR="005D4708">
        <w:rPr>
          <w:bCs/>
          <w:szCs w:val="24"/>
          <w:lang w:val="en-US"/>
        </w:rPr>
        <w:t>P</w:t>
      </w:r>
      <w:r w:rsidRPr="005D4708">
        <w:rPr>
          <w:bCs/>
          <w:szCs w:val="24"/>
          <w:lang w:val="en-US"/>
        </w:rPr>
        <w:t>arty.</w:t>
      </w:r>
    </w:p>
    <w:p w14:paraId="6072518C" w14:textId="77777777" w:rsidR="00C72079" w:rsidRDefault="00106A8A" w:rsidP="00C72079">
      <w:pPr>
        <w:numPr>
          <w:ilvl w:val="0"/>
          <w:numId w:val="7"/>
        </w:numPr>
        <w:spacing w:line="276" w:lineRule="auto"/>
        <w:ind w:left="284" w:hanging="284"/>
        <w:jc w:val="both"/>
        <w:rPr>
          <w:bCs/>
          <w:szCs w:val="24"/>
          <w:lang w:val="en-US"/>
        </w:rPr>
      </w:pPr>
      <w:r w:rsidRPr="00DE315E">
        <w:rPr>
          <w:bCs/>
          <w:szCs w:val="24"/>
          <w:lang w:val="en-US"/>
        </w:rPr>
        <w:t xml:space="preserve">Neither </w:t>
      </w:r>
      <w:r w:rsidR="00DE315E" w:rsidRPr="00DE315E">
        <w:rPr>
          <w:bCs/>
          <w:szCs w:val="24"/>
          <w:lang w:val="en-US"/>
        </w:rPr>
        <w:t>P</w:t>
      </w:r>
      <w:r w:rsidRPr="00DE315E">
        <w:rPr>
          <w:bCs/>
          <w:szCs w:val="24"/>
          <w:lang w:val="en-US"/>
        </w:rPr>
        <w:t xml:space="preserve">arty shall use the name of the other </w:t>
      </w:r>
      <w:r w:rsidR="00DE315E">
        <w:rPr>
          <w:bCs/>
          <w:szCs w:val="24"/>
          <w:lang w:val="en-US"/>
        </w:rPr>
        <w:t>P</w:t>
      </w:r>
      <w:r w:rsidRPr="00DE315E">
        <w:rPr>
          <w:bCs/>
          <w:szCs w:val="24"/>
          <w:lang w:val="en-US"/>
        </w:rPr>
        <w:t xml:space="preserve">arty or make any oral or written release of any statement, information, advertisement or press release having any reference to a </w:t>
      </w:r>
      <w:r w:rsidR="00DE315E">
        <w:rPr>
          <w:bCs/>
          <w:szCs w:val="24"/>
          <w:lang w:val="en-US"/>
        </w:rPr>
        <w:t>P</w:t>
      </w:r>
      <w:r w:rsidRPr="00DE315E">
        <w:rPr>
          <w:bCs/>
          <w:szCs w:val="24"/>
          <w:lang w:val="en-US"/>
        </w:rPr>
        <w:t xml:space="preserve">arty, whether express or implied, without the express prior written approval of that </w:t>
      </w:r>
      <w:r w:rsidR="00DE315E">
        <w:rPr>
          <w:bCs/>
          <w:szCs w:val="24"/>
          <w:lang w:val="en-US"/>
        </w:rPr>
        <w:t>P</w:t>
      </w:r>
      <w:r w:rsidRPr="00DE315E">
        <w:rPr>
          <w:bCs/>
          <w:szCs w:val="24"/>
          <w:lang w:val="en-US"/>
        </w:rPr>
        <w:t xml:space="preserve">arty; </w:t>
      </w:r>
      <w:r w:rsidRPr="00DE315E">
        <w:rPr>
          <w:bCs/>
          <w:szCs w:val="24"/>
          <w:u w:val="single"/>
          <w:lang w:val="en-US"/>
        </w:rPr>
        <w:t>except</w:t>
      </w:r>
      <w:r w:rsidRPr="00DE315E">
        <w:rPr>
          <w:bCs/>
          <w:szCs w:val="24"/>
          <w:lang w:val="en-US"/>
        </w:rPr>
        <w:t xml:space="preserve"> where required by law</w:t>
      </w:r>
      <w:r w:rsidR="00DE315E">
        <w:rPr>
          <w:bCs/>
          <w:szCs w:val="24"/>
          <w:lang w:val="en-US"/>
        </w:rPr>
        <w:t>.</w:t>
      </w:r>
      <w:r w:rsidRPr="00DE315E">
        <w:rPr>
          <w:bCs/>
          <w:szCs w:val="24"/>
          <w:lang w:val="en-US"/>
        </w:rPr>
        <w:t xml:space="preserve"> </w:t>
      </w:r>
    </w:p>
    <w:p w14:paraId="4957A5BE" w14:textId="56159D86" w:rsidR="00C72079" w:rsidRPr="00C72079" w:rsidRDefault="00C72079" w:rsidP="00C72079">
      <w:pPr>
        <w:numPr>
          <w:ilvl w:val="0"/>
          <w:numId w:val="7"/>
        </w:numPr>
        <w:spacing w:line="276" w:lineRule="auto"/>
        <w:ind w:left="284" w:hanging="284"/>
        <w:jc w:val="both"/>
        <w:rPr>
          <w:bCs/>
          <w:szCs w:val="24"/>
          <w:lang w:val="en-US"/>
        </w:rPr>
      </w:pPr>
      <w:r w:rsidRPr="00C72079">
        <w:rPr>
          <w:szCs w:val="24"/>
          <w:lang w:val="en-US"/>
        </w:rPr>
        <w:t xml:space="preserve">Neither Party makes an express or implied representation or warranty as to the accuracy or completeness of </w:t>
      </w:r>
      <w:r w:rsidR="00170D79">
        <w:rPr>
          <w:szCs w:val="24"/>
          <w:lang w:val="en-US"/>
        </w:rPr>
        <w:t xml:space="preserve">the </w:t>
      </w:r>
      <w:r w:rsidRPr="00C72079">
        <w:rPr>
          <w:szCs w:val="24"/>
          <w:lang w:val="en-US"/>
        </w:rPr>
        <w:t xml:space="preserve">Confidential Information it provides hereunder and shall not bear responsibility for costs and losses incurred by </w:t>
      </w:r>
      <w:r w:rsidR="005C17E6" w:rsidRPr="005D4708">
        <w:rPr>
          <w:bCs/>
          <w:szCs w:val="24"/>
          <w:lang w:val="en-US"/>
        </w:rPr>
        <w:t xml:space="preserve">the </w:t>
      </w:r>
      <w:r w:rsidR="005C17E6">
        <w:rPr>
          <w:bCs/>
          <w:szCs w:val="24"/>
          <w:lang w:val="en-US"/>
        </w:rPr>
        <w:t>r</w:t>
      </w:r>
      <w:r w:rsidR="005C17E6" w:rsidRPr="005D4708">
        <w:rPr>
          <w:bCs/>
          <w:szCs w:val="24"/>
          <w:lang w:val="en-US"/>
        </w:rPr>
        <w:t>eceiving Party</w:t>
      </w:r>
      <w:r w:rsidR="005C17E6">
        <w:rPr>
          <w:bCs/>
          <w:szCs w:val="24"/>
          <w:lang w:val="en-US"/>
        </w:rPr>
        <w:t xml:space="preserve"> </w:t>
      </w:r>
      <w:r w:rsidRPr="00C72079">
        <w:rPr>
          <w:szCs w:val="24"/>
          <w:lang w:val="en-US"/>
        </w:rPr>
        <w:t>in result of reception of the Confidential Information.</w:t>
      </w:r>
    </w:p>
    <w:p w14:paraId="5AC64EC7" w14:textId="77777777" w:rsidR="00DA1199" w:rsidRPr="006B4025" w:rsidRDefault="00DA1199" w:rsidP="0072449F">
      <w:pPr>
        <w:spacing w:after="80" w:line="276" w:lineRule="auto"/>
        <w:rPr>
          <w:szCs w:val="24"/>
          <w:lang w:val="en-US"/>
        </w:rPr>
      </w:pPr>
    </w:p>
    <w:p w14:paraId="04C908E2" w14:textId="5D37CF91" w:rsidR="00DA1199" w:rsidRPr="001A6DB8" w:rsidRDefault="00DA1199" w:rsidP="00DA1199">
      <w:pPr>
        <w:spacing w:after="80" w:line="276" w:lineRule="auto"/>
        <w:jc w:val="center"/>
        <w:rPr>
          <w:szCs w:val="24"/>
          <w:lang w:val="en-GB"/>
        </w:rPr>
      </w:pPr>
      <w:r w:rsidRPr="001A6DB8">
        <w:rPr>
          <w:szCs w:val="24"/>
          <w:lang w:val="en-GB"/>
        </w:rPr>
        <w:t xml:space="preserve">§ </w:t>
      </w:r>
      <w:r w:rsidR="00DE315E" w:rsidRPr="001A6DB8">
        <w:rPr>
          <w:szCs w:val="24"/>
          <w:lang w:val="en-GB"/>
        </w:rPr>
        <w:t>6</w:t>
      </w:r>
      <w:r w:rsidRPr="001A6DB8">
        <w:rPr>
          <w:szCs w:val="24"/>
          <w:lang w:val="en-GB"/>
        </w:rPr>
        <w:t xml:space="preserve"> [</w:t>
      </w:r>
      <w:r w:rsidRPr="001A6DB8">
        <w:rPr>
          <w:b/>
          <w:szCs w:val="24"/>
          <w:lang w:val="en-GB"/>
        </w:rPr>
        <w:t>Final provisions</w:t>
      </w:r>
      <w:r w:rsidRPr="001A6DB8">
        <w:rPr>
          <w:szCs w:val="24"/>
          <w:lang w:val="en-GB"/>
        </w:rPr>
        <w:t>]</w:t>
      </w:r>
    </w:p>
    <w:p w14:paraId="0D8671DC" w14:textId="67090CE7" w:rsidR="00106A8A" w:rsidRPr="00241287" w:rsidRDefault="00106A8A" w:rsidP="00241287">
      <w:pPr>
        <w:pStyle w:val="Akapitzlist"/>
        <w:numPr>
          <w:ilvl w:val="0"/>
          <w:numId w:val="5"/>
        </w:numPr>
        <w:spacing w:after="80" w:line="276" w:lineRule="auto"/>
        <w:ind w:left="284" w:hanging="284"/>
        <w:jc w:val="both"/>
        <w:rPr>
          <w:szCs w:val="24"/>
          <w:lang w:val="en-US"/>
        </w:rPr>
      </w:pPr>
      <w:r w:rsidRPr="00241287">
        <w:rPr>
          <w:szCs w:val="24"/>
          <w:lang w:val="en-US"/>
        </w:rPr>
        <w:t xml:space="preserve">The rights and obligations of this Agreement may not be assigned or delegated by either </w:t>
      </w:r>
      <w:r w:rsidR="003E759E" w:rsidRPr="00241287">
        <w:rPr>
          <w:szCs w:val="24"/>
          <w:lang w:val="en-US"/>
        </w:rPr>
        <w:t>P</w:t>
      </w:r>
      <w:r w:rsidRPr="00241287">
        <w:rPr>
          <w:szCs w:val="24"/>
          <w:lang w:val="en-US"/>
        </w:rPr>
        <w:t xml:space="preserve">arty, in whole or part, whether voluntarily, without the prior written consent of the other </w:t>
      </w:r>
      <w:r w:rsidR="003E759E" w:rsidRPr="00241287">
        <w:rPr>
          <w:szCs w:val="24"/>
          <w:lang w:val="en-US"/>
        </w:rPr>
        <w:t>P</w:t>
      </w:r>
      <w:r w:rsidRPr="00241287">
        <w:rPr>
          <w:szCs w:val="24"/>
          <w:lang w:val="en-US"/>
        </w:rPr>
        <w:t xml:space="preserve">arty, and any assignment by a </w:t>
      </w:r>
      <w:r w:rsidR="003E759E" w:rsidRPr="00241287">
        <w:rPr>
          <w:szCs w:val="24"/>
          <w:lang w:val="en-US"/>
        </w:rPr>
        <w:t>P</w:t>
      </w:r>
      <w:r w:rsidRPr="00241287">
        <w:rPr>
          <w:szCs w:val="24"/>
          <w:lang w:val="en-US"/>
        </w:rPr>
        <w:t>arty in violation of the foregoing shall be void</w:t>
      </w:r>
      <w:r w:rsidR="003E759E" w:rsidRPr="00241287">
        <w:rPr>
          <w:szCs w:val="24"/>
          <w:lang w:val="en-US"/>
        </w:rPr>
        <w:t>.</w:t>
      </w:r>
    </w:p>
    <w:p w14:paraId="064B2891" w14:textId="067560AE" w:rsidR="003B672D" w:rsidRPr="001A6DB8" w:rsidRDefault="003B672D" w:rsidP="00241287">
      <w:pPr>
        <w:pStyle w:val="Akapitzlist"/>
        <w:numPr>
          <w:ilvl w:val="0"/>
          <w:numId w:val="5"/>
        </w:numPr>
        <w:spacing w:after="80" w:line="276" w:lineRule="auto"/>
        <w:ind w:left="284" w:hanging="284"/>
        <w:jc w:val="both"/>
        <w:rPr>
          <w:szCs w:val="24"/>
          <w:lang w:val="en-US"/>
        </w:rPr>
      </w:pPr>
      <w:r w:rsidRPr="001A6DB8">
        <w:rPr>
          <w:szCs w:val="24"/>
          <w:lang w:val="en-US"/>
        </w:rPr>
        <w:t>If any of the provisions of this Agreement are found to be invalid or unenforceable, such invalidity or unenforceability shall not invalidate or render unenforceable the remainder of the Agreement, but rather this Agreement shall be construed as if it did not contain the particular invalid or unenforceable provisions</w:t>
      </w:r>
      <w:r w:rsidR="00653FAE">
        <w:rPr>
          <w:szCs w:val="24"/>
          <w:lang w:val="en-US"/>
        </w:rPr>
        <w:t xml:space="preserve">. </w:t>
      </w:r>
    </w:p>
    <w:p w14:paraId="08D91DE8" w14:textId="33742B79" w:rsidR="00160701" w:rsidRDefault="00DA1199" w:rsidP="00241287">
      <w:pPr>
        <w:pStyle w:val="Akapitzlist"/>
        <w:numPr>
          <w:ilvl w:val="0"/>
          <w:numId w:val="5"/>
        </w:numPr>
        <w:spacing w:after="80" w:line="276" w:lineRule="auto"/>
        <w:ind w:left="284" w:hanging="284"/>
        <w:jc w:val="both"/>
        <w:rPr>
          <w:szCs w:val="24"/>
          <w:lang w:val="en-US"/>
        </w:rPr>
      </w:pPr>
      <w:r w:rsidRPr="00E9555A">
        <w:rPr>
          <w:szCs w:val="24"/>
          <w:lang w:val="en-US"/>
        </w:rPr>
        <w:t xml:space="preserve">The governing law of the Agreement and its interpretation is </w:t>
      </w:r>
      <w:r>
        <w:rPr>
          <w:szCs w:val="24"/>
          <w:lang w:val="en-US"/>
        </w:rPr>
        <w:t>the P</w:t>
      </w:r>
      <w:r w:rsidRPr="00E9555A">
        <w:rPr>
          <w:szCs w:val="24"/>
          <w:lang w:val="en-US"/>
        </w:rPr>
        <w:t>olish law</w:t>
      </w:r>
      <w:r w:rsidR="00160701">
        <w:rPr>
          <w:szCs w:val="24"/>
          <w:lang w:val="en-US"/>
        </w:rPr>
        <w:t xml:space="preserve">, </w:t>
      </w:r>
      <w:r w:rsidR="00160701" w:rsidRPr="00160701">
        <w:rPr>
          <w:szCs w:val="24"/>
          <w:lang w:val="en-US"/>
        </w:rPr>
        <w:t>without regard to its conflict of laws provisions</w:t>
      </w:r>
      <w:r>
        <w:rPr>
          <w:szCs w:val="24"/>
          <w:lang w:val="en-US"/>
        </w:rPr>
        <w:t xml:space="preserve">. Any dispute arising between the Parties under this Agreement shall be brought in </w:t>
      </w:r>
      <w:r w:rsidR="0084159A">
        <w:rPr>
          <w:szCs w:val="24"/>
          <w:lang w:val="en-US"/>
        </w:rPr>
        <w:t>a</w:t>
      </w:r>
      <w:r>
        <w:rPr>
          <w:szCs w:val="24"/>
          <w:lang w:val="en-US"/>
        </w:rPr>
        <w:t xml:space="preserve"> court in the city of Gdańsk.</w:t>
      </w:r>
    </w:p>
    <w:p w14:paraId="55AA90BA" w14:textId="77777777" w:rsidR="00160701" w:rsidRPr="00AB1289" w:rsidRDefault="00722BB7" w:rsidP="00241287">
      <w:pPr>
        <w:pStyle w:val="Akapitzlist"/>
        <w:numPr>
          <w:ilvl w:val="0"/>
          <w:numId w:val="5"/>
        </w:numPr>
        <w:spacing w:after="80" w:line="276" w:lineRule="auto"/>
        <w:ind w:left="284" w:hanging="284"/>
        <w:jc w:val="both"/>
        <w:rPr>
          <w:szCs w:val="24"/>
          <w:lang w:val="en-US"/>
        </w:rPr>
      </w:pPr>
      <w:r w:rsidRPr="00AB1289">
        <w:rPr>
          <w:szCs w:val="24"/>
          <w:lang w:val="en-US"/>
        </w:rPr>
        <w:lastRenderedPageBreak/>
        <w:t xml:space="preserve">This Agreement contains the final, complete and exclusive agreement of the </w:t>
      </w:r>
      <w:r w:rsidR="00160701" w:rsidRPr="00AB1289">
        <w:rPr>
          <w:szCs w:val="24"/>
          <w:lang w:val="en-US"/>
        </w:rPr>
        <w:t>P</w:t>
      </w:r>
      <w:r w:rsidRPr="00AB1289">
        <w:rPr>
          <w:szCs w:val="24"/>
          <w:lang w:val="en-US"/>
        </w:rPr>
        <w:t>arties relative to the subject matter hereof and supersedes all prior and contemporaneous understandings and agreements relating to its subject matter.</w:t>
      </w:r>
    </w:p>
    <w:p w14:paraId="64F24DC6" w14:textId="77777777" w:rsidR="003C2D4D" w:rsidRPr="003E759E" w:rsidRDefault="00D34C37" w:rsidP="00241287">
      <w:pPr>
        <w:pStyle w:val="Akapitzlist"/>
        <w:numPr>
          <w:ilvl w:val="0"/>
          <w:numId w:val="5"/>
        </w:numPr>
        <w:spacing w:after="80" w:line="276" w:lineRule="auto"/>
        <w:ind w:left="284" w:hanging="284"/>
        <w:jc w:val="both"/>
        <w:rPr>
          <w:szCs w:val="24"/>
          <w:lang w:val="en-US"/>
        </w:rPr>
      </w:pPr>
      <w:r w:rsidRPr="003E759E">
        <w:rPr>
          <w:szCs w:val="24"/>
          <w:lang w:val="en-US"/>
        </w:rPr>
        <w:t xml:space="preserve">The obligations of </w:t>
      </w:r>
      <w:r w:rsidR="00AB1289" w:rsidRPr="003E759E">
        <w:rPr>
          <w:szCs w:val="24"/>
          <w:lang w:val="en-US"/>
        </w:rPr>
        <w:t xml:space="preserve">a Party </w:t>
      </w:r>
      <w:r w:rsidRPr="003E759E">
        <w:rPr>
          <w:szCs w:val="24"/>
          <w:lang w:val="en-US"/>
        </w:rPr>
        <w:t xml:space="preserve">arising from the provisions of this Agreement shall not expire in case the negotiations between </w:t>
      </w:r>
      <w:r w:rsidR="00AB1289" w:rsidRPr="003E759E">
        <w:rPr>
          <w:szCs w:val="24"/>
          <w:lang w:val="en-US"/>
        </w:rPr>
        <w:t>the Parties</w:t>
      </w:r>
      <w:r w:rsidRPr="003E759E">
        <w:rPr>
          <w:szCs w:val="24"/>
          <w:lang w:val="en-US"/>
        </w:rPr>
        <w:t xml:space="preserve"> are closed without concluding any agreement between the Parties with regard to the Project</w:t>
      </w:r>
      <w:r w:rsidR="00AB1289" w:rsidRPr="003E759E">
        <w:rPr>
          <w:szCs w:val="24"/>
          <w:lang w:val="en-US"/>
        </w:rPr>
        <w:t>.</w:t>
      </w:r>
    </w:p>
    <w:p w14:paraId="369A9FEA" w14:textId="4549CAE1" w:rsidR="00DA1199" w:rsidRDefault="00DA1199" w:rsidP="00241287">
      <w:pPr>
        <w:pStyle w:val="Akapitzlist"/>
        <w:numPr>
          <w:ilvl w:val="0"/>
          <w:numId w:val="5"/>
        </w:numPr>
        <w:spacing w:after="80" w:line="276" w:lineRule="auto"/>
        <w:ind w:left="284" w:hanging="284"/>
        <w:jc w:val="both"/>
        <w:rPr>
          <w:szCs w:val="24"/>
          <w:lang w:val="en-US"/>
        </w:rPr>
      </w:pPr>
      <w:r w:rsidRPr="00E9555A">
        <w:rPr>
          <w:szCs w:val="24"/>
          <w:lang w:val="en-US"/>
        </w:rPr>
        <w:t xml:space="preserve">Any changes </w:t>
      </w:r>
      <w:r w:rsidR="00E43E0E">
        <w:rPr>
          <w:szCs w:val="24"/>
          <w:lang w:val="en-US"/>
        </w:rPr>
        <w:t>to this Agreement</w:t>
      </w:r>
      <w:r>
        <w:rPr>
          <w:szCs w:val="24"/>
          <w:lang w:val="en-US"/>
        </w:rPr>
        <w:t xml:space="preserve"> require to be made in written form</w:t>
      </w:r>
      <w:r w:rsidRPr="00E9555A">
        <w:rPr>
          <w:szCs w:val="24"/>
          <w:lang w:val="en-US"/>
        </w:rPr>
        <w:t xml:space="preserve"> otherwise they shall be null and void.</w:t>
      </w:r>
    </w:p>
    <w:p w14:paraId="64F5B257" w14:textId="77777777" w:rsidR="00DA1199" w:rsidRPr="00E9555A" w:rsidRDefault="00DA1199" w:rsidP="00241287">
      <w:pPr>
        <w:pStyle w:val="Akapitzlist"/>
        <w:numPr>
          <w:ilvl w:val="0"/>
          <w:numId w:val="5"/>
        </w:numPr>
        <w:spacing w:after="80" w:line="276" w:lineRule="auto"/>
        <w:ind w:left="284" w:hanging="284"/>
        <w:jc w:val="both"/>
        <w:rPr>
          <w:szCs w:val="24"/>
          <w:lang w:val="en-US"/>
        </w:rPr>
      </w:pPr>
      <w:r>
        <w:rPr>
          <w:szCs w:val="24"/>
          <w:lang w:val="en-US"/>
        </w:rPr>
        <w:t>This Agreement has been drawn up in duplicate, with one copy for each Party.</w:t>
      </w:r>
    </w:p>
    <w:p w14:paraId="40C7A7BF" w14:textId="77777777" w:rsidR="00DA1199" w:rsidRPr="006B4025" w:rsidRDefault="00DA1199" w:rsidP="00DA1199">
      <w:pPr>
        <w:spacing w:after="80" w:line="276" w:lineRule="auto"/>
        <w:jc w:val="both"/>
        <w:rPr>
          <w:szCs w:val="24"/>
          <w:lang w:val="en-US"/>
        </w:rPr>
      </w:pPr>
    </w:p>
    <w:p w14:paraId="467B12B1" w14:textId="77777777" w:rsidR="00DA1199" w:rsidRPr="006B4025" w:rsidRDefault="00DA1199" w:rsidP="00DA1199">
      <w:pPr>
        <w:spacing w:after="80" w:line="276" w:lineRule="auto"/>
        <w:jc w:val="both"/>
        <w:rPr>
          <w:szCs w:val="24"/>
          <w:lang w:val="en-US"/>
        </w:rPr>
      </w:pPr>
    </w:p>
    <w:p w14:paraId="77C3227E" w14:textId="77777777" w:rsidR="00BD646C" w:rsidRPr="00404BDC" w:rsidRDefault="00BD646C" w:rsidP="00DA1199">
      <w:pPr>
        <w:spacing w:after="80" w:line="276" w:lineRule="auto"/>
        <w:jc w:val="both"/>
        <w:rPr>
          <w:szCs w:val="24"/>
          <w:lang w:val="en-US"/>
        </w:rPr>
      </w:pPr>
    </w:p>
    <w:p w14:paraId="2454FBFC" w14:textId="77777777" w:rsidR="00BD646C" w:rsidRPr="00404BDC" w:rsidRDefault="00BD646C" w:rsidP="00DA1199">
      <w:pPr>
        <w:spacing w:after="80" w:line="276" w:lineRule="auto"/>
        <w:jc w:val="both"/>
        <w:rPr>
          <w:szCs w:val="24"/>
          <w:lang w:val="en-US"/>
        </w:rPr>
      </w:pPr>
    </w:p>
    <w:p w14:paraId="7A88F500" w14:textId="140F26ED" w:rsidR="00DA1199" w:rsidRPr="00FF52BD" w:rsidRDefault="00DA1199" w:rsidP="00DA1199">
      <w:pPr>
        <w:spacing w:after="80" w:line="276" w:lineRule="auto"/>
        <w:jc w:val="both"/>
        <w:rPr>
          <w:szCs w:val="24"/>
        </w:rPr>
      </w:pPr>
      <w:r>
        <w:rPr>
          <w:szCs w:val="24"/>
        </w:rPr>
        <w:t>………………………………….</w:t>
      </w:r>
      <w:r>
        <w:rPr>
          <w:szCs w:val="24"/>
        </w:rPr>
        <w:tab/>
      </w:r>
      <w:r>
        <w:rPr>
          <w:szCs w:val="24"/>
        </w:rPr>
        <w:tab/>
      </w:r>
      <w:r>
        <w:rPr>
          <w:szCs w:val="24"/>
        </w:rPr>
        <w:tab/>
        <w:t xml:space="preserve">  </w:t>
      </w:r>
      <w:r>
        <w:rPr>
          <w:szCs w:val="24"/>
        </w:rPr>
        <w:tab/>
        <w:t>………………………………….</w:t>
      </w:r>
    </w:p>
    <w:p w14:paraId="732C05FF" w14:textId="4C7BA2A3" w:rsidR="00DA1199" w:rsidRPr="00FF52BD" w:rsidRDefault="00BD646C" w:rsidP="00BD646C">
      <w:pPr>
        <w:spacing w:after="80" w:line="276" w:lineRule="auto"/>
        <w:ind w:left="6372"/>
        <w:jc w:val="both"/>
        <w:rPr>
          <w:szCs w:val="24"/>
        </w:rPr>
      </w:pPr>
      <w:r>
        <w:rPr>
          <w:szCs w:val="24"/>
        </w:rPr>
        <w:t xml:space="preserve">   P</w:t>
      </w:r>
      <w:r w:rsidR="00404BDC">
        <w:rPr>
          <w:szCs w:val="24"/>
        </w:rPr>
        <w:t>ol</w:t>
      </w:r>
      <w:r>
        <w:rPr>
          <w:szCs w:val="24"/>
        </w:rPr>
        <w:t>TREG S.A.</w:t>
      </w:r>
    </w:p>
    <w:p w14:paraId="7AEEF15B" w14:textId="77777777" w:rsidR="00811FD5" w:rsidRDefault="00811FD5"/>
    <w:sectPr w:rsidR="00811FD5" w:rsidSect="005A61B5">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53AA" w14:textId="77777777" w:rsidR="009E431C" w:rsidRDefault="009E431C" w:rsidP="00246C92">
      <w:r>
        <w:separator/>
      </w:r>
    </w:p>
  </w:endnote>
  <w:endnote w:type="continuationSeparator" w:id="0">
    <w:p w14:paraId="5AD81EA5" w14:textId="77777777" w:rsidR="009E431C" w:rsidRDefault="009E431C" w:rsidP="0024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70447"/>
      <w:docPartObj>
        <w:docPartGallery w:val="Page Numbers (Bottom of Page)"/>
        <w:docPartUnique/>
      </w:docPartObj>
    </w:sdtPr>
    <w:sdtEndPr>
      <w:rPr>
        <w:sz w:val="22"/>
        <w:szCs w:val="18"/>
      </w:rPr>
    </w:sdtEndPr>
    <w:sdtContent>
      <w:p w14:paraId="63A34484" w14:textId="78FF972F" w:rsidR="00246C92" w:rsidRPr="00246C92" w:rsidRDefault="00246C92">
        <w:pPr>
          <w:pStyle w:val="Stopka"/>
          <w:jc w:val="right"/>
          <w:rPr>
            <w:sz w:val="22"/>
            <w:szCs w:val="18"/>
          </w:rPr>
        </w:pPr>
        <w:r w:rsidRPr="00246C92">
          <w:rPr>
            <w:sz w:val="22"/>
            <w:szCs w:val="18"/>
          </w:rPr>
          <w:t xml:space="preserve">Page | </w:t>
        </w:r>
        <w:r w:rsidRPr="00246C92">
          <w:rPr>
            <w:sz w:val="22"/>
            <w:szCs w:val="18"/>
          </w:rPr>
          <w:fldChar w:fldCharType="begin"/>
        </w:r>
        <w:r w:rsidRPr="00246C92">
          <w:rPr>
            <w:sz w:val="22"/>
            <w:szCs w:val="18"/>
          </w:rPr>
          <w:instrText>PAGE   \* MERGEFORMAT</w:instrText>
        </w:r>
        <w:r w:rsidRPr="00246C92">
          <w:rPr>
            <w:sz w:val="22"/>
            <w:szCs w:val="18"/>
          </w:rPr>
          <w:fldChar w:fldCharType="separate"/>
        </w:r>
        <w:r w:rsidRPr="00246C92">
          <w:rPr>
            <w:sz w:val="22"/>
            <w:szCs w:val="18"/>
          </w:rPr>
          <w:t>2</w:t>
        </w:r>
        <w:r w:rsidRPr="00246C92">
          <w:rPr>
            <w:sz w:val="22"/>
            <w:szCs w:val="18"/>
          </w:rPr>
          <w:fldChar w:fldCharType="end"/>
        </w:r>
        <w:r w:rsidRPr="00246C92">
          <w:rPr>
            <w:sz w:val="22"/>
            <w:szCs w:val="18"/>
          </w:rPr>
          <w:t xml:space="preserve"> </w:t>
        </w:r>
      </w:p>
    </w:sdtContent>
  </w:sdt>
  <w:p w14:paraId="4AA800F4" w14:textId="77777777" w:rsidR="00246C92" w:rsidRDefault="00246C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06F4" w14:textId="77777777" w:rsidR="009E431C" w:rsidRDefault="009E431C" w:rsidP="00246C92">
      <w:r>
        <w:separator/>
      </w:r>
    </w:p>
  </w:footnote>
  <w:footnote w:type="continuationSeparator" w:id="0">
    <w:p w14:paraId="28EDDEF4" w14:textId="77777777" w:rsidR="009E431C" w:rsidRDefault="009E431C" w:rsidP="0024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782"/>
    <w:multiLevelType w:val="hybridMultilevel"/>
    <w:tmpl w:val="87540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40B61"/>
    <w:multiLevelType w:val="hybridMultilevel"/>
    <w:tmpl w:val="6986B454"/>
    <w:lvl w:ilvl="0" w:tplc="0415000F">
      <w:start w:val="1"/>
      <w:numFmt w:val="decimal"/>
      <w:lvlText w:val="%1."/>
      <w:lvlJc w:val="left"/>
      <w:pPr>
        <w:ind w:left="2340" w:hanging="360"/>
      </w:pPr>
      <w:rPr>
        <w:rFonts w:hint="default"/>
        <w:b w:val="0"/>
        <w:i w:val="0"/>
        <w:sz w:val="24"/>
        <w:szCs w:val="24"/>
      </w:rPr>
    </w:lvl>
    <w:lvl w:ilvl="1" w:tplc="736EAF1C" w:tentative="1">
      <w:start w:val="1"/>
      <w:numFmt w:val="lowerLetter"/>
      <w:lvlText w:val="%2."/>
      <w:lvlJc w:val="left"/>
      <w:pPr>
        <w:ind w:left="1440" w:hanging="360"/>
      </w:pPr>
    </w:lvl>
    <w:lvl w:ilvl="2" w:tplc="40A685B4" w:tentative="1">
      <w:start w:val="1"/>
      <w:numFmt w:val="lowerRoman"/>
      <w:lvlText w:val="%3."/>
      <w:lvlJc w:val="right"/>
      <w:pPr>
        <w:ind w:left="2160" w:hanging="180"/>
      </w:pPr>
    </w:lvl>
    <w:lvl w:ilvl="3" w:tplc="E6EEFEFE" w:tentative="1">
      <w:start w:val="1"/>
      <w:numFmt w:val="decimal"/>
      <w:lvlText w:val="%4."/>
      <w:lvlJc w:val="left"/>
      <w:pPr>
        <w:ind w:left="2880" w:hanging="360"/>
      </w:pPr>
    </w:lvl>
    <w:lvl w:ilvl="4" w:tplc="FE8A7C48" w:tentative="1">
      <w:start w:val="1"/>
      <w:numFmt w:val="lowerLetter"/>
      <w:lvlText w:val="%5."/>
      <w:lvlJc w:val="left"/>
      <w:pPr>
        <w:ind w:left="3600" w:hanging="360"/>
      </w:pPr>
    </w:lvl>
    <w:lvl w:ilvl="5" w:tplc="4978D044" w:tentative="1">
      <w:start w:val="1"/>
      <w:numFmt w:val="lowerRoman"/>
      <w:lvlText w:val="%6."/>
      <w:lvlJc w:val="right"/>
      <w:pPr>
        <w:ind w:left="4320" w:hanging="180"/>
      </w:pPr>
    </w:lvl>
    <w:lvl w:ilvl="6" w:tplc="391C4882" w:tentative="1">
      <w:start w:val="1"/>
      <w:numFmt w:val="decimal"/>
      <w:lvlText w:val="%7."/>
      <w:lvlJc w:val="left"/>
      <w:pPr>
        <w:ind w:left="5040" w:hanging="360"/>
      </w:pPr>
    </w:lvl>
    <w:lvl w:ilvl="7" w:tplc="1BEA55EC" w:tentative="1">
      <w:start w:val="1"/>
      <w:numFmt w:val="lowerLetter"/>
      <w:lvlText w:val="%8."/>
      <w:lvlJc w:val="left"/>
      <w:pPr>
        <w:ind w:left="5760" w:hanging="360"/>
      </w:pPr>
    </w:lvl>
    <w:lvl w:ilvl="8" w:tplc="C30643C6" w:tentative="1">
      <w:start w:val="1"/>
      <w:numFmt w:val="lowerRoman"/>
      <w:lvlText w:val="%9."/>
      <w:lvlJc w:val="right"/>
      <w:pPr>
        <w:ind w:left="6480" w:hanging="180"/>
      </w:pPr>
    </w:lvl>
  </w:abstractNum>
  <w:abstractNum w:abstractNumId="2" w15:restartNumberingAfterBreak="0">
    <w:nsid w:val="1877320B"/>
    <w:multiLevelType w:val="hybridMultilevel"/>
    <w:tmpl w:val="DFE60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650C0"/>
    <w:multiLevelType w:val="hybridMultilevel"/>
    <w:tmpl w:val="6986B454"/>
    <w:lvl w:ilvl="0" w:tplc="0415000F">
      <w:start w:val="1"/>
      <w:numFmt w:val="decimal"/>
      <w:lvlText w:val="%1."/>
      <w:lvlJc w:val="left"/>
      <w:pPr>
        <w:ind w:left="2340" w:hanging="360"/>
      </w:pPr>
      <w:rPr>
        <w:rFonts w:hint="default"/>
        <w:b w:val="0"/>
        <w:i w:val="0"/>
        <w:sz w:val="24"/>
        <w:szCs w:val="24"/>
      </w:rPr>
    </w:lvl>
    <w:lvl w:ilvl="1" w:tplc="736EAF1C" w:tentative="1">
      <w:start w:val="1"/>
      <w:numFmt w:val="lowerLetter"/>
      <w:lvlText w:val="%2."/>
      <w:lvlJc w:val="left"/>
      <w:pPr>
        <w:ind w:left="1440" w:hanging="360"/>
      </w:pPr>
    </w:lvl>
    <w:lvl w:ilvl="2" w:tplc="40A685B4" w:tentative="1">
      <w:start w:val="1"/>
      <w:numFmt w:val="lowerRoman"/>
      <w:lvlText w:val="%3."/>
      <w:lvlJc w:val="right"/>
      <w:pPr>
        <w:ind w:left="2160" w:hanging="180"/>
      </w:pPr>
    </w:lvl>
    <w:lvl w:ilvl="3" w:tplc="E6EEFEFE" w:tentative="1">
      <w:start w:val="1"/>
      <w:numFmt w:val="decimal"/>
      <w:lvlText w:val="%4."/>
      <w:lvlJc w:val="left"/>
      <w:pPr>
        <w:ind w:left="2880" w:hanging="360"/>
      </w:pPr>
    </w:lvl>
    <w:lvl w:ilvl="4" w:tplc="FE8A7C48" w:tentative="1">
      <w:start w:val="1"/>
      <w:numFmt w:val="lowerLetter"/>
      <w:lvlText w:val="%5."/>
      <w:lvlJc w:val="left"/>
      <w:pPr>
        <w:ind w:left="3600" w:hanging="360"/>
      </w:pPr>
    </w:lvl>
    <w:lvl w:ilvl="5" w:tplc="4978D044" w:tentative="1">
      <w:start w:val="1"/>
      <w:numFmt w:val="lowerRoman"/>
      <w:lvlText w:val="%6."/>
      <w:lvlJc w:val="right"/>
      <w:pPr>
        <w:ind w:left="4320" w:hanging="180"/>
      </w:pPr>
    </w:lvl>
    <w:lvl w:ilvl="6" w:tplc="391C4882" w:tentative="1">
      <w:start w:val="1"/>
      <w:numFmt w:val="decimal"/>
      <w:lvlText w:val="%7."/>
      <w:lvlJc w:val="left"/>
      <w:pPr>
        <w:ind w:left="5040" w:hanging="360"/>
      </w:pPr>
    </w:lvl>
    <w:lvl w:ilvl="7" w:tplc="1BEA55EC" w:tentative="1">
      <w:start w:val="1"/>
      <w:numFmt w:val="lowerLetter"/>
      <w:lvlText w:val="%8."/>
      <w:lvlJc w:val="left"/>
      <w:pPr>
        <w:ind w:left="5760" w:hanging="360"/>
      </w:pPr>
    </w:lvl>
    <w:lvl w:ilvl="8" w:tplc="C30643C6" w:tentative="1">
      <w:start w:val="1"/>
      <w:numFmt w:val="lowerRoman"/>
      <w:lvlText w:val="%9."/>
      <w:lvlJc w:val="right"/>
      <w:pPr>
        <w:ind w:left="6480" w:hanging="180"/>
      </w:pPr>
    </w:lvl>
  </w:abstractNum>
  <w:abstractNum w:abstractNumId="4" w15:restartNumberingAfterBreak="0">
    <w:nsid w:val="1A6E2E44"/>
    <w:multiLevelType w:val="hybridMultilevel"/>
    <w:tmpl w:val="E8386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B03A86"/>
    <w:multiLevelType w:val="hybridMultilevel"/>
    <w:tmpl w:val="5CA8F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72791A"/>
    <w:multiLevelType w:val="hybridMultilevel"/>
    <w:tmpl w:val="581ED6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75311A4"/>
    <w:multiLevelType w:val="hybridMultilevel"/>
    <w:tmpl w:val="8F927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42613"/>
    <w:multiLevelType w:val="hybridMultilevel"/>
    <w:tmpl w:val="7E2487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365046"/>
    <w:multiLevelType w:val="hybridMultilevel"/>
    <w:tmpl w:val="5CA8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D22890"/>
    <w:multiLevelType w:val="hybridMultilevel"/>
    <w:tmpl w:val="463E1478"/>
    <w:lvl w:ilvl="0" w:tplc="04150017">
      <w:start w:val="1"/>
      <w:numFmt w:val="lowerLetter"/>
      <w:lvlText w:val="%1)"/>
      <w:lvlJc w:val="left"/>
      <w:pPr>
        <w:ind w:left="720" w:hanging="360"/>
      </w:pPr>
      <w:rPr>
        <w:rFonts w:hint="default"/>
      </w:rPr>
    </w:lvl>
    <w:lvl w:ilvl="1" w:tplc="C3BED07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BC1835"/>
    <w:multiLevelType w:val="hybridMultilevel"/>
    <w:tmpl w:val="7E248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1440BC"/>
    <w:multiLevelType w:val="hybridMultilevel"/>
    <w:tmpl w:val="799851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4F7B1C"/>
    <w:multiLevelType w:val="hybridMultilevel"/>
    <w:tmpl w:val="BF36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4311629">
    <w:abstractNumId w:val="4"/>
  </w:num>
  <w:num w:numId="2" w16cid:durableId="2054957784">
    <w:abstractNumId w:val="11"/>
  </w:num>
  <w:num w:numId="3" w16cid:durableId="1481924351">
    <w:abstractNumId w:val="10"/>
  </w:num>
  <w:num w:numId="4" w16cid:durableId="470831789">
    <w:abstractNumId w:val="0"/>
  </w:num>
  <w:num w:numId="5" w16cid:durableId="568031304">
    <w:abstractNumId w:val="13"/>
  </w:num>
  <w:num w:numId="6" w16cid:durableId="374620873">
    <w:abstractNumId w:val="2"/>
  </w:num>
  <w:num w:numId="7" w16cid:durableId="183785450">
    <w:abstractNumId w:val="1"/>
  </w:num>
  <w:num w:numId="8" w16cid:durableId="830411713">
    <w:abstractNumId w:val="9"/>
  </w:num>
  <w:num w:numId="9" w16cid:durableId="852693595">
    <w:abstractNumId w:val="3"/>
  </w:num>
  <w:num w:numId="10" w16cid:durableId="1001935592">
    <w:abstractNumId w:val="7"/>
  </w:num>
  <w:num w:numId="11" w16cid:durableId="2146042564">
    <w:abstractNumId w:val="6"/>
  </w:num>
  <w:num w:numId="12" w16cid:durableId="1498225021">
    <w:abstractNumId w:val="8"/>
  </w:num>
  <w:num w:numId="13" w16cid:durableId="610355991">
    <w:abstractNumId w:val="12"/>
  </w:num>
  <w:num w:numId="14" w16cid:durableId="179852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99"/>
    <w:rsid w:val="0000226A"/>
    <w:rsid w:val="000057C8"/>
    <w:rsid w:val="00024B14"/>
    <w:rsid w:val="00040DD7"/>
    <w:rsid w:val="00063994"/>
    <w:rsid w:val="00096F1A"/>
    <w:rsid w:val="000B3722"/>
    <w:rsid w:val="000B7203"/>
    <w:rsid w:val="000D4042"/>
    <w:rsid w:val="0010276C"/>
    <w:rsid w:val="00106A8A"/>
    <w:rsid w:val="00125F5D"/>
    <w:rsid w:val="00160701"/>
    <w:rsid w:val="00164F59"/>
    <w:rsid w:val="00170D79"/>
    <w:rsid w:val="00175E49"/>
    <w:rsid w:val="001813F2"/>
    <w:rsid w:val="0019386D"/>
    <w:rsid w:val="001A6DB8"/>
    <w:rsid w:val="001B7FD4"/>
    <w:rsid w:val="001C4191"/>
    <w:rsid w:val="001D6A53"/>
    <w:rsid w:val="001F4E64"/>
    <w:rsid w:val="0021712D"/>
    <w:rsid w:val="00220384"/>
    <w:rsid w:val="002246C3"/>
    <w:rsid w:val="00224E06"/>
    <w:rsid w:val="0022590B"/>
    <w:rsid w:val="00241287"/>
    <w:rsid w:val="00244A06"/>
    <w:rsid w:val="00246C92"/>
    <w:rsid w:val="00250138"/>
    <w:rsid w:val="0025759B"/>
    <w:rsid w:val="00287832"/>
    <w:rsid w:val="002976AE"/>
    <w:rsid w:val="002B1EAE"/>
    <w:rsid w:val="002C1305"/>
    <w:rsid w:val="002C3CA7"/>
    <w:rsid w:val="002D5A4B"/>
    <w:rsid w:val="00324550"/>
    <w:rsid w:val="0032496E"/>
    <w:rsid w:val="003276C2"/>
    <w:rsid w:val="00332EF1"/>
    <w:rsid w:val="00353612"/>
    <w:rsid w:val="0035418A"/>
    <w:rsid w:val="00362D99"/>
    <w:rsid w:val="003842B3"/>
    <w:rsid w:val="003A018C"/>
    <w:rsid w:val="003A0713"/>
    <w:rsid w:val="003B672D"/>
    <w:rsid w:val="003B74E9"/>
    <w:rsid w:val="003C2D4D"/>
    <w:rsid w:val="003C7332"/>
    <w:rsid w:val="003C78C5"/>
    <w:rsid w:val="003E759E"/>
    <w:rsid w:val="00404BDC"/>
    <w:rsid w:val="0041220F"/>
    <w:rsid w:val="00414D1B"/>
    <w:rsid w:val="004152A7"/>
    <w:rsid w:val="0043398A"/>
    <w:rsid w:val="00460B3C"/>
    <w:rsid w:val="004B1244"/>
    <w:rsid w:val="004B2EBB"/>
    <w:rsid w:val="004C19B3"/>
    <w:rsid w:val="004D30F6"/>
    <w:rsid w:val="004E1290"/>
    <w:rsid w:val="005012AB"/>
    <w:rsid w:val="00504B88"/>
    <w:rsid w:val="005051AA"/>
    <w:rsid w:val="00523C39"/>
    <w:rsid w:val="00540AC8"/>
    <w:rsid w:val="0054108B"/>
    <w:rsid w:val="00577CE1"/>
    <w:rsid w:val="005818E2"/>
    <w:rsid w:val="00595532"/>
    <w:rsid w:val="005A61B5"/>
    <w:rsid w:val="005B089D"/>
    <w:rsid w:val="005C17E6"/>
    <w:rsid w:val="005C76AA"/>
    <w:rsid w:val="005D23C1"/>
    <w:rsid w:val="005D4708"/>
    <w:rsid w:val="005D76B9"/>
    <w:rsid w:val="006219F5"/>
    <w:rsid w:val="00630148"/>
    <w:rsid w:val="00632A72"/>
    <w:rsid w:val="00632D44"/>
    <w:rsid w:val="00632E54"/>
    <w:rsid w:val="00632E60"/>
    <w:rsid w:val="00647349"/>
    <w:rsid w:val="00653FAE"/>
    <w:rsid w:val="00680156"/>
    <w:rsid w:val="00693935"/>
    <w:rsid w:val="006A641C"/>
    <w:rsid w:val="006B6345"/>
    <w:rsid w:val="006C3F81"/>
    <w:rsid w:val="006C6317"/>
    <w:rsid w:val="006D36A0"/>
    <w:rsid w:val="006E3EA5"/>
    <w:rsid w:val="006F1CD9"/>
    <w:rsid w:val="00705AD5"/>
    <w:rsid w:val="007131F6"/>
    <w:rsid w:val="007208CE"/>
    <w:rsid w:val="00722BB7"/>
    <w:rsid w:val="0072449F"/>
    <w:rsid w:val="00731610"/>
    <w:rsid w:val="00731649"/>
    <w:rsid w:val="00740CD6"/>
    <w:rsid w:val="00760516"/>
    <w:rsid w:val="007A072A"/>
    <w:rsid w:val="007C0AD3"/>
    <w:rsid w:val="007D7813"/>
    <w:rsid w:val="007E164F"/>
    <w:rsid w:val="00803AA7"/>
    <w:rsid w:val="00811FD5"/>
    <w:rsid w:val="0081508E"/>
    <w:rsid w:val="00822955"/>
    <w:rsid w:val="0084159A"/>
    <w:rsid w:val="00842A3B"/>
    <w:rsid w:val="00842FEB"/>
    <w:rsid w:val="00877709"/>
    <w:rsid w:val="008857C9"/>
    <w:rsid w:val="00890C5E"/>
    <w:rsid w:val="008A01E4"/>
    <w:rsid w:val="008C1117"/>
    <w:rsid w:val="008D0491"/>
    <w:rsid w:val="008D3B03"/>
    <w:rsid w:val="008E2C7F"/>
    <w:rsid w:val="008F699D"/>
    <w:rsid w:val="00902A3E"/>
    <w:rsid w:val="00907FB8"/>
    <w:rsid w:val="0092044A"/>
    <w:rsid w:val="00931CA1"/>
    <w:rsid w:val="00963ADB"/>
    <w:rsid w:val="00986EA3"/>
    <w:rsid w:val="00986EED"/>
    <w:rsid w:val="00987C0A"/>
    <w:rsid w:val="009A5AB3"/>
    <w:rsid w:val="009E431C"/>
    <w:rsid w:val="009E5E83"/>
    <w:rsid w:val="009E7742"/>
    <w:rsid w:val="00A06A8C"/>
    <w:rsid w:val="00A13F98"/>
    <w:rsid w:val="00A27FD6"/>
    <w:rsid w:val="00A53B0D"/>
    <w:rsid w:val="00A679FB"/>
    <w:rsid w:val="00A77560"/>
    <w:rsid w:val="00A84F6B"/>
    <w:rsid w:val="00A903C9"/>
    <w:rsid w:val="00AA4A67"/>
    <w:rsid w:val="00AB1289"/>
    <w:rsid w:val="00AB44F5"/>
    <w:rsid w:val="00AC09C4"/>
    <w:rsid w:val="00AD1851"/>
    <w:rsid w:val="00AE475F"/>
    <w:rsid w:val="00AF02C5"/>
    <w:rsid w:val="00B27768"/>
    <w:rsid w:val="00B41375"/>
    <w:rsid w:val="00B94BC3"/>
    <w:rsid w:val="00B97284"/>
    <w:rsid w:val="00BB1CFC"/>
    <w:rsid w:val="00BB3463"/>
    <w:rsid w:val="00BB6387"/>
    <w:rsid w:val="00BB674C"/>
    <w:rsid w:val="00BD646C"/>
    <w:rsid w:val="00C0128B"/>
    <w:rsid w:val="00C032D0"/>
    <w:rsid w:val="00C06457"/>
    <w:rsid w:val="00C474CD"/>
    <w:rsid w:val="00C717C0"/>
    <w:rsid w:val="00C72079"/>
    <w:rsid w:val="00C7778B"/>
    <w:rsid w:val="00C84AA7"/>
    <w:rsid w:val="00C9142F"/>
    <w:rsid w:val="00CA4D7A"/>
    <w:rsid w:val="00CA4E2F"/>
    <w:rsid w:val="00CA5613"/>
    <w:rsid w:val="00CA795C"/>
    <w:rsid w:val="00CB441B"/>
    <w:rsid w:val="00CD52C1"/>
    <w:rsid w:val="00CD7D7A"/>
    <w:rsid w:val="00CF2195"/>
    <w:rsid w:val="00D02C65"/>
    <w:rsid w:val="00D1588A"/>
    <w:rsid w:val="00D1761D"/>
    <w:rsid w:val="00D20CE1"/>
    <w:rsid w:val="00D23F1B"/>
    <w:rsid w:val="00D34C37"/>
    <w:rsid w:val="00D44A32"/>
    <w:rsid w:val="00D50B84"/>
    <w:rsid w:val="00D53633"/>
    <w:rsid w:val="00D76A6F"/>
    <w:rsid w:val="00D90E10"/>
    <w:rsid w:val="00D94246"/>
    <w:rsid w:val="00D97352"/>
    <w:rsid w:val="00DA1199"/>
    <w:rsid w:val="00DD6305"/>
    <w:rsid w:val="00DE315E"/>
    <w:rsid w:val="00DE58C0"/>
    <w:rsid w:val="00DF5970"/>
    <w:rsid w:val="00E0545A"/>
    <w:rsid w:val="00E373EC"/>
    <w:rsid w:val="00E43E0E"/>
    <w:rsid w:val="00E5717C"/>
    <w:rsid w:val="00E73A82"/>
    <w:rsid w:val="00E8067A"/>
    <w:rsid w:val="00E9150B"/>
    <w:rsid w:val="00EB66F4"/>
    <w:rsid w:val="00EE60C4"/>
    <w:rsid w:val="00EF7249"/>
    <w:rsid w:val="00F01D80"/>
    <w:rsid w:val="00F02396"/>
    <w:rsid w:val="00F028A7"/>
    <w:rsid w:val="00F12991"/>
    <w:rsid w:val="00F165E5"/>
    <w:rsid w:val="00F17DEA"/>
    <w:rsid w:val="00F22A62"/>
    <w:rsid w:val="00F41B7B"/>
    <w:rsid w:val="00F528C4"/>
    <w:rsid w:val="00F540F5"/>
    <w:rsid w:val="00F6069B"/>
    <w:rsid w:val="00F61D76"/>
    <w:rsid w:val="00F72D40"/>
    <w:rsid w:val="00FD19EB"/>
    <w:rsid w:val="00FD5D58"/>
    <w:rsid w:val="00FF1BD3"/>
    <w:rsid w:val="00FF6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386E"/>
  <w15:docId w15:val="{1EF985AD-16DA-4525-AF1C-DC163C1A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5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199"/>
    <w:pPr>
      <w:ind w:left="720"/>
      <w:contextualSpacing/>
    </w:pPr>
  </w:style>
  <w:style w:type="paragraph" w:styleId="HTML-wstpniesformatowany">
    <w:name w:val="HTML Preformatted"/>
    <w:basedOn w:val="Normalny"/>
    <w:link w:val="HTML-wstpniesformatowanyZnak"/>
    <w:uiPriority w:val="99"/>
    <w:semiHidden/>
    <w:unhideWhenUsed/>
    <w:rsid w:val="003276C2"/>
    <w:rPr>
      <w:rFonts w:ascii="Consolas" w:hAnsi="Consolas"/>
      <w:sz w:val="20"/>
    </w:rPr>
  </w:style>
  <w:style w:type="character" w:customStyle="1" w:styleId="HTML-wstpniesformatowanyZnak">
    <w:name w:val="HTML - wstępnie sformatowany Znak"/>
    <w:basedOn w:val="Domylnaczcionkaakapitu"/>
    <w:link w:val="HTML-wstpniesformatowany"/>
    <w:uiPriority w:val="99"/>
    <w:semiHidden/>
    <w:rsid w:val="003276C2"/>
    <w:rPr>
      <w:rFonts w:ascii="Consolas" w:eastAsia="Times New Roman" w:hAnsi="Consolas" w:cs="Times New Roman"/>
      <w:sz w:val="20"/>
      <w:szCs w:val="20"/>
    </w:rPr>
  </w:style>
  <w:style w:type="paragraph" w:styleId="Nagwek">
    <w:name w:val="header"/>
    <w:basedOn w:val="Normalny"/>
    <w:link w:val="NagwekZnak"/>
    <w:uiPriority w:val="99"/>
    <w:unhideWhenUsed/>
    <w:rsid w:val="00246C92"/>
    <w:pPr>
      <w:tabs>
        <w:tab w:val="center" w:pos="4536"/>
        <w:tab w:val="right" w:pos="9072"/>
      </w:tabs>
    </w:pPr>
  </w:style>
  <w:style w:type="character" w:customStyle="1" w:styleId="NagwekZnak">
    <w:name w:val="Nagłówek Znak"/>
    <w:basedOn w:val="Domylnaczcionkaakapitu"/>
    <w:link w:val="Nagwek"/>
    <w:uiPriority w:val="99"/>
    <w:rsid w:val="00246C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246C92"/>
    <w:pPr>
      <w:tabs>
        <w:tab w:val="center" w:pos="4536"/>
        <w:tab w:val="right" w:pos="9072"/>
      </w:tabs>
    </w:pPr>
  </w:style>
  <w:style w:type="character" w:customStyle="1" w:styleId="StopkaZnak">
    <w:name w:val="Stopka Znak"/>
    <w:basedOn w:val="Domylnaczcionkaakapitu"/>
    <w:link w:val="Stopka"/>
    <w:uiPriority w:val="99"/>
    <w:rsid w:val="00246C92"/>
    <w:rPr>
      <w:rFonts w:ascii="Times New Roman" w:eastAsia="Times New Roman" w:hAnsi="Times New Roman" w:cs="Times New Roman"/>
      <w:sz w:val="24"/>
      <w:szCs w:val="20"/>
    </w:rPr>
  </w:style>
  <w:style w:type="paragraph" w:styleId="Poprawka">
    <w:name w:val="Revision"/>
    <w:hidden/>
    <w:uiPriority w:val="99"/>
    <w:semiHidden/>
    <w:rsid w:val="00C06457"/>
    <w:pPr>
      <w:spacing w:after="0" w:line="240" w:lineRule="auto"/>
    </w:pPr>
    <w:rPr>
      <w:rFonts w:ascii="Times New Roman" w:eastAsia="Times New Roman" w:hAnsi="Times New Roman" w:cs="Times New Roman"/>
      <w:sz w:val="24"/>
      <w:szCs w:val="20"/>
    </w:rPr>
  </w:style>
  <w:style w:type="character" w:styleId="Hipercze">
    <w:name w:val="Hyperlink"/>
    <w:basedOn w:val="Domylnaczcionkaakapitu"/>
    <w:uiPriority w:val="99"/>
    <w:unhideWhenUsed/>
    <w:rsid w:val="005D23C1"/>
    <w:rPr>
      <w:color w:val="0563C1" w:themeColor="hyperlink"/>
      <w:u w:val="single"/>
    </w:rPr>
  </w:style>
  <w:style w:type="character" w:styleId="Nierozpoznanawzmianka">
    <w:name w:val="Unresolved Mention"/>
    <w:basedOn w:val="Domylnaczcionkaakapitu"/>
    <w:uiPriority w:val="99"/>
    <w:semiHidden/>
    <w:unhideWhenUsed/>
    <w:rsid w:val="005D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93">
      <w:bodyDiv w:val="1"/>
      <w:marLeft w:val="0"/>
      <w:marRight w:val="0"/>
      <w:marTop w:val="0"/>
      <w:marBottom w:val="0"/>
      <w:divBdr>
        <w:top w:val="none" w:sz="0" w:space="0" w:color="auto"/>
        <w:left w:val="none" w:sz="0" w:space="0" w:color="auto"/>
        <w:bottom w:val="none" w:sz="0" w:space="0" w:color="auto"/>
        <w:right w:val="none" w:sz="0" w:space="0" w:color="auto"/>
      </w:divBdr>
    </w:div>
    <w:div w:id="61029916">
      <w:bodyDiv w:val="1"/>
      <w:marLeft w:val="0"/>
      <w:marRight w:val="0"/>
      <w:marTop w:val="0"/>
      <w:marBottom w:val="0"/>
      <w:divBdr>
        <w:top w:val="none" w:sz="0" w:space="0" w:color="auto"/>
        <w:left w:val="none" w:sz="0" w:space="0" w:color="auto"/>
        <w:bottom w:val="none" w:sz="0" w:space="0" w:color="auto"/>
        <w:right w:val="none" w:sz="0" w:space="0" w:color="auto"/>
      </w:divBdr>
    </w:div>
    <w:div w:id="491220302">
      <w:bodyDiv w:val="1"/>
      <w:marLeft w:val="0"/>
      <w:marRight w:val="0"/>
      <w:marTop w:val="0"/>
      <w:marBottom w:val="0"/>
      <w:divBdr>
        <w:top w:val="none" w:sz="0" w:space="0" w:color="auto"/>
        <w:left w:val="none" w:sz="0" w:space="0" w:color="auto"/>
        <w:bottom w:val="none" w:sz="0" w:space="0" w:color="auto"/>
        <w:right w:val="none" w:sz="0" w:space="0" w:color="auto"/>
      </w:divBdr>
    </w:div>
    <w:div w:id="703482535">
      <w:bodyDiv w:val="1"/>
      <w:marLeft w:val="0"/>
      <w:marRight w:val="0"/>
      <w:marTop w:val="0"/>
      <w:marBottom w:val="0"/>
      <w:divBdr>
        <w:top w:val="none" w:sz="0" w:space="0" w:color="auto"/>
        <w:left w:val="none" w:sz="0" w:space="0" w:color="auto"/>
        <w:bottom w:val="none" w:sz="0" w:space="0" w:color="auto"/>
        <w:right w:val="none" w:sz="0" w:space="0" w:color="auto"/>
      </w:divBdr>
    </w:div>
    <w:div w:id="1384865912">
      <w:bodyDiv w:val="1"/>
      <w:marLeft w:val="0"/>
      <w:marRight w:val="0"/>
      <w:marTop w:val="0"/>
      <w:marBottom w:val="0"/>
      <w:divBdr>
        <w:top w:val="none" w:sz="0" w:space="0" w:color="auto"/>
        <w:left w:val="none" w:sz="0" w:space="0" w:color="auto"/>
        <w:bottom w:val="none" w:sz="0" w:space="0" w:color="auto"/>
        <w:right w:val="none" w:sz="0" w:space="0" w:color="auto"/>
      </w:divBdr>
    </w:div>
    <w:div w:id="1594781879">
      <w:bodyDiv w:val="1"/>
      <w:marLeft w:val="0"/>
      <w:marRight w:val="0"/>
      <w:marTop w:val="0"/>
      <w:marBottom w:val="0"/>
      <w:divBdr>
        <w:top w:val="none" w:sz="0" w:space="0" w:color="auto"/>
        <w:left w:val="none" w:sz="0" w:space="0" w:color="auto"/>
        <w:bottom w:val="none" w:sz="0" w:space="0" w:color="auto"/>
        <w:right w:val="none" w:sz="0" w:space="0" w:color="auto"/>
      </w:divBdr>
    </w:div>
    <w:div w:id="17183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10252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Michalak</dc:creator>
  <cp:keywords/>
  <dc:description/>
  <cp:lastModifiedBy>Piotr Trzonkowski</cp:lastModifiedBy>
  <cp:revision>2</cp:revision>
  <dcterms:created xsi:type="dcterms:W3CDTF">2022-11-22T18:11:00Z</dcterms:created>
  <dcterms:modified xsi:type="dcterms:W3CDTF">2022-11-22T18:11:00Z</dcterms:modified>
</cp:coreProperties>
</file>